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875668" w14:textId="77777777" w:rsidR="00DC1FE5" w:rsidRPr="002E486F" w:rsidRDefault="00DC1FE5" w:rsidP="00CF1E74">
      <w:pPr>
        <w:autoSpaceDE w:val="0"/>
        <w:autoSpaceDN w:val="0"/>
        <w:adjustRightInd w:val="0"/>
        <w:spacing w:after="0" w:line="240" w:lineRule="auto"/>
        <w:jc w:val="center"/>
        <w:rPr>
          <w:rFonts w:cs="Calibri"/>
          <w:sz w:val="32"/>
          <w:szCs w:val="32"/>
        </w:rPr>
      </w:pPr>
    </w:p>
    <w:p w14:paraId="5E0AAAEC" w14:textId="05F9D3D9" w:rsidR="00CF1E74" w:rsidRPr="002E486F" w:rsidRDefault="00CC57BB" w:rsidP="00CF1E74">
      <w:pPr>
        <w:autoSpaceDE w:val="0"/>
        <w:autoSpaceDN w:val="0"/>
        <w:adjustRightInd w:val="0"/>
        <w:spacing w:after="0" w:line="240" w:lineRule="auto"/>
        <w:jc w:val="center"/>
        <w:rPr>
          <w:rFonts w:cs="Calibri"/>
          <w:b/>
          <w:sz w:val="32"/>
          <w:szCs w:val="32"/>
        </w:rPr>
      </w:pPr>
      <w:r w:rsidRPr="002E486F">
        <w:rPr>
          <w:rFonts w:cs="Calibri"/>
          <w:b/>
          <w:sz w:val="32"/>
          <w:szCs w:val="32"/>
        </w:rPr>
        <w:t>Do colonial à república: o processo de consolidação e transformação das praças André de Albuquerque e Augusto Severo</w:t>
      </w:r>
      <w:r w:rsidR="000C02AB" w:rsidRPr="002E486F">
        <w:rPr>
          <w:rFonts w:cs="Calibri"/>
          <w:b/>
          <w:sz w:val="32"/>
          <w:szCs w:val="32"/>
        </w:rPr>
        <w:t xml:space="preserve"> </w:t>
      </w:r>
      <w:r w:rsidR="00610429" w:rsidRPr="002E486F">
        <w:rPr>
          <w:rFonts w:cs="Calibri"/>
          <w:b/>
          <w:sz w:val="32"/>
          <w:szCs w:val="32"/>
        </w:rPr>
        <w:t>em Natal RN</w:t>
      </w:r>
    </w:p>
    <w:p w14:paraId="5A4C0317" w14:textId="77777777" w:rsidR="00863708" w:rsidRPr="002E486F" w:rsidRDefault="00863708" w:rsidP="00CF1E74">
      <w:pPr>
        <w:autoSpaceDE w:val="0"/>
        <w:autoSpaceDN w:val="0"/>
        <w:adjustRightInd w:val="0"/>
        <w:spacing w:after="0" w:line="240" w:lineRule="auto"/>
        <w:jc w:val="center"/>
        <w:rPr>
          <w:rFonts w:cs="Calibri"/>
          <w:sz w:val="24"/>
          <w:szCs w:val="24"/>
        </w:rPr>
      </w:pPr>
    </w:p>
    <w:p w14:paraId="311F5DA7" w14:textId="5D0CF90C" w:rsidR="00CF1E74" w:rsidRPr="002E486F" w:rsidRDefault="00D62D2E" w:rsidP="00CF1E74">
      <w:pPr>
        <w:autoSpaceDE w:val="0"/>
        <w:autoSpaceDN w:val="0"/>
        <w:adjustRightInd w:val="0"/>
        <w:spacing w:after="0" w:line="240" w:lineRule="auto"/>
        <w:jc w:val="center"/>
        <w:rPr>
          <w:rFonts w:cs="Calibri"/>
          <w:sz w:val="16"/>
          <w:szCs w:val="16"/>
        </w:rPr>
      </w:pPr>
      <w:r w:rsidRPr="002E486F">
        <w:rPr>
          <w:rFonts w:cs="Calibri"/>
          <w:sz w:val="24"/>
          <w:szCs w:val="24"/>
        </w:rPr>
        <w:t xml:space="preserve">Cíntia Camila Liberalino Viegas </w:t>
      </w:r>
    </w:p>
    <w:p w14:paraId="1B589069" w14:textId="22C99D73" w:rsidR="00FD264B" w:rsidRPr="002E486F"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2E486F">
        <w:rPr>
          <w:rFonts w:cs="Calibri"/>
          <w:sz w:val="20"/>
          <w:szCs w:val="20"/>
        </w:rPr>
        <w:tab/>
      </w:r>
      <w:r w:rsidR="001A3B6A" w:rsidRPr="002E486F">
        <w:rPr>
          <w:rFonts w:cs="Calibri"/>
          <w:sz w:val="20"/>
          <w:szCs w:val="20"/>
        </w:rPr>
        <w:t xml:space="preserve">Contato: </w:t>
      </w:r>
      <w:r w:rsidR="00D62D2E" w:rsidRPr="002E486F">
        <w:rPr>
          <w:rFonts w:cs="Calibri"/>
          <w:sz w:val="20"/>
          <w:szCs w:val="20"/>
        </w:rPr>
        <w:t xml:space="preserve">8cintiacamila8@gmail.com </w:t>
      </w:r>
    </w:p>
    <w:p w14:paraId="2FA8BD39" w14:textId="77777777" w:rsidR="00D22DFD" w:rsidRPr="002E486F"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14:paraId="77700C92" w14:textId="2E7025F0" w:rsidR="00D22DFD" w:rsidRPr="002E486F" w:rsidRDefault="00D22DFD" w:rsidP="00D22DFD">
      <w:pPr>
        <w:tabs>
          <w:tab w:val="center" w:pos="5233"/>
          <w:tab w:val="right" w:pos="10466"/>
        </w:tabs>
        <w:autoSpaceDE w:val="0"/>
        <w:autoSpaceDN w:val="0"/>
        <w:adjustRightInd w:val="0"/>
        <w:spacing w:after="0" w:line="240" w:lineRule="auto"/>
        <w:jc w:val="center"/>
        <w:rPr>
          <w:rFonts w:cs="Calibri"/>
          <w:color w:val="BFBFBF"/>
        </w:rPr>
      </w:pPr>
      <w:r w:rsidRPr="002E486F">
        <w:rPr>
          <w:rFonts w:cs="Calibri"/>
          <w:color w:val="000000"/>
        </w:rPr>
        <w:t>Linha de pesquisa</w:t>
      </w:r>
      <w:r w:rsidR="00AB761B" w:rsidRPr="002E486F">
        <w:rPr>
          <w:rFonts w:cs="Calibri"/>
          <w:color w:val="000000"/>
        </w:rPr>
        <w:t>: História da Arquitetura, do U</w:t>
      </w:r>
      <w:r w:rsidR="00D62D2E" w:rsidRPr="002E486F">
        <w:rPr>
          <w:rFonts w:cs="Calibri"/>
          <w:color w:val="000000"/>
        </w:rPr>
        <w:t>rbanism</w:t>
      </w:r>
      <w:r w:rsidR="00AB761B" w:rsidRPr="002E486F">
        <w:rPr>
          <w:rFonts w:cs="Calibri"/>
          <w:color w:val="000000"/>
        </w:rPr>
        <w:t>o e do T</w:t>
      </w:r>
      <w:r w:rsidR="00D62D2E" w:rsidRPr="002E486F">
        <w:rPr>
          <w:rFonts w:cs="Calibri"/>
          <w:color w:val="000000"/>
        </w:rPr>
        <w:t>erritório</w:t>
      </w:r>
      <w:r w:rsidRPr="002E486F">
        <w:rPr>
          <w:rFonts w:cs="Calibri"/>
          <w:color w:val="000000"/>
        </w:rPr>
        <w:t xml:space="preserve"> </w:t>
      </w:r>
    </w:p>
    <w:p w14:paraId="209F2737" w14:textId="77777777" w:rsidR="00DC1FE5" w:rsidRPr="002E486F" w:rsidRDefault="00DC1FE5" w:rsidP="00AD2674">
      <w:pPr>
        <w:tabs>
          <w:tab w:val="center" w:pos="5233"/>
          <w:tab w:val="right" w:pos="10466"/>
        </w:tabs>
        <w:autoSpaceDE w:val="0"/>
        <w:autoSpaceDN w:val="0"/>
        <w:adjustRightInd w:val="0"/>
        <w:spacing w:after="0" w:line="240" w:lineRule="auto"/>
        <w:rPr>
          <w:rFonts w:cs="Calibri"/>
          <w:sz w:val="20"/>
          <w:szCs w:val="20"/>
        </w:rPr>
      </w:pPr>
    </w:p>
    <w:p w14:paraId="14B02B4C" w14:textId="77777777" w:rsidR="00CF1E74" w:rsidRPr="002E486F" w:rsidRDefault="00C12F16" w:rsidP="00BC65CB">
      <w:pPr>
        <w:tabs>
          <w:tab w:val="center" w:pos="5233"/>
          <w:tab w:val="right" w:pos="10466"/>
        </w:tabs>
        <w:autoSpaceDE w:val="0"/>
        <w:autoSpaceDN w:val="0"/>
        <w:adjustRightInd w:val="0"/>
        <w:spacing w:after="0" w:line="240" w:lineRule="auto"/>
        <w:rPr>
          <w:rFonts w:cs="Calibri"/>
          <w:sz w:val="24"/>
          <w:szCs w:val="24"/>
        </w:rPr>
      </w:pPr>
      <w:r w:rsidRPr="002E486F">
        <w:rPr>
          <w:rFonts w:cs="Calibri"/>
          <w:noProof/>
          <w:sz w:val="24"/>
          <w:szCs w:val="24"/>
          <w:lang w:eastAsia="pt-BR"/>
        </w:rPr>
        <mc:AlternateContent>
          <mc:Choice Requires="wps">
            <w:drawing>
              <wp:anchor distT="0" distB="0" distL="114300" distR="114300" simplePos="0" relativeHeight="251657728" behindDoc="0" locked="0" layoutInCell="1" allowOverlap="1" wp14:anchorId="38D6AB9A" wp14:editId="1E81FF00">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6B49A3AA" id="Conector reto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mc:Fallback>
        </mc:AlternateContent>
      </w:r>
    </w:p>
    <w:p w14:paraId="4579AC92" w14:textId="77777777" w:rsidR="007B2EAF" w:rsidRPr="002E486F" w:rsidRDefault="007B2EAF" w:rsidP="00CF1E74">
      <w:pPr>
        <w:autoSpaceDE w:val="0"/>
        <w:autoSpaceDN w:val="0"/>
        <w:adjustRightInd w:val="0"/>
        <w:spacing w:after="0" w:line="240" w:lineRule="auto"/>
        <w:rPr>
          <w:rFonts w:cs="Calibri"/>
          <w:sz w:val="24"/>
          <w:szCs w:val="24"/>
        </w:rPr>
        <w:sectPr w:rsidR="007B2EAF" w:rsidRPr="002E486F" w:rsidSect="00FD264B">
          <w:headerReference w:type="even" r:id="rId7"/>
          <w:headerReference w:type="default" r:id="rId8"/>
          <w:footerReference w:type="even" r:id="rId9"/>
          <w:footerReference w:type="default" r:id="rId10"/>
          <w:pgSz w:w="11906" w:h="16838"/>
          <w:pgMar w:top="720" w:right="720" w:bottom="720" w:left="720" w:header="708" w:footer="708" w:gutter="0"/>
          <w:cols w:space="708"/>
          <w:docGrid w:linePitch="360"/>
        </w:sectPr>
      </w:pPr>
    </w:p>
    <w:p w14:paraId="67DE2C16" w14:textId="77E05D96" w:rsidR="00CF1E74" w:rsidRPr="002E486F" w:rsidRDefault="00CF1E74" w:rsidP="00344CB1">
      <w:pPr>
        <w:autoSpaceDE w:val="0"/>
        <w:autoSpaceDN w:val="0"/>
        <w:adjustRightInd w:val="0"/>
        <w:spacing w:after="0" w:line="240" w:lineRule="auto"/>
        <w:rPr>
          <w:rFonts w:cs="Calibri"/>
          <w:color w:val="BFBFBF"/>
          <w:sz w:val="24"/>
          <w:szCs w:val="24"/>
        </w:rPr>
      </w:pPr>
      <w:r w:rsidRPr="002E486F">
        <w:rPr>
          <w:rFonts w:cs="Calibri"/>
          <w:b/>
          <w:sz w:val="24"/>
          <w:szCs w:val="24"/>
        </w:rPr>
        <w:lastRenderedPageBreak/>
        <w:t>INTRODUÇÃO</w:t>
      </w:r>
      <w:r w:rsidR="00D22DFD" w:rsidRPr="002E486F">
        <w:rPr>
          <w:rFonts w:cs="Calibri"/>
          <w:b/>
          <w:sz w:val="24"/>
          <w:szCs w:val="24"/>
        </w:rPr>
        <w:t xml:space="preserve"> </w:t>
      </w:r>
    </w:p>
    <w:p w14:paraId="514E3A08" w14:textId="77777777" w:rsidR="00CF1E74" w:rsidRPr="002E486F" w:rsidRDefault="00CF1E74" w:rsidP="00344CB1">
      <w:pPr>
        <w:autoSpaceDE w:val="0"/>
        <w:autoSpaceDN w:val="0"/>
        <w:adjustRightInd w:val="0"/>
        <w:spacing w:after="0" w:line="240" w:lineRule="auto"/>
        <w:rPr>
          <w:rFonts w:cs="Calibri"/>
        </w:rPr>
      </w:pPr>
    </w:p>
    <w:p w14:paraId="1C9EBAC3" w14:textId="4DBC2562" w:rsidR="00DA4F6E" w:rsidRPr="002E486F" w:rsidRDefault="00F62AEE" w:rsidP="00747A2D">
      <w:pPr>
        <w:autoSpaceDE w:val="0"/>
        <w:autoSpaceDN w:val="0"/>
        <w:adjustRightInd w:val="0"/>
        <w:spacing w:after="0" w:line="240" w:lineRule="auto"/>
        <w:jc w:val="both"/>
        <w:rPr>
          <w:color w:val="000000"/>
        </w:rPr>
      </w:pPr>
      <w:r w:rsidRPr="002E486F">
        <w:rPr>
          <w:color w:val="000000"/>
        </w:rPr>
        <w:t>As p</w:t>
      </w:r>
      <w:r w:rsidR="00DA4F6E" w:rsidRPr="002E486F">
        <w:rPr>
          <w:color w:val="000000"/>
        </w:rPr>
        <w:t xml:space="preserve">raças </w:t>
      </w:r>
      <w:r w:rsidR="00A94246" w:rsidRPr="002E486F">
        <w:rPr>
          <w:color w:val="000000"/>
        </w:rPr>
        <w:t>se transformam</w:t>
      </w:r>
      <w:r w:rsidRPr="002E486F">
        <w:rPr>
          <w:color w:val="000000"/>
        </w:rPr>
        <w:t xml:space="preserve"> ao longo de</w:t>
      </w:r>
      <w:r w:rsidR="00A94246" w:rsidRPr="002E486F">
        <w:rPr>
          <w:color w:val="000000"/>
        </w:rPr>
        <w:t xml:space="preserve"> diferentes épocas, seguindo</w:t>
      </w:r>
      <w:r w:rsidR="00DA4F6E" w:rsidRPr="002E486F">
        <w:rPr>
          <w:color w:val="000000"/>
        </w:rPr>
        <w:t xml:space="preserve"> mudanças da sociedade e ajustando-se às novas formas de usar, pensar e perceber o espaço público. </w:t>
      </w:r>
      <w:r w:rsidRPr="002E486F">
        <w:rPr>
          <w:color w:val="000000"/>
        </w:rPr>
        <w:t>S</w:t>
      </w:r>
      <w:r w:rsidR="00DA4F6E" w:rsidRPr="002E486F">
        <w:rPr>
          <w:color w:val="000000"/>
        </w:rPr>
        <w:t>ão lu</w:t>
      </w:r>
      <w:r w:rsidR="00A94246" w:rsidRPr="002E486F">
        <w:rPr>
          <w:color w:val="000000"/>
        </w:rPr>
        <w:t>gares importantes</w:t>
      </w:r>
      <w:r w:rsidR="00DA4F6E" w:rsidRPr="002E486F">
        <w:rPr>
          <w:color w:val="000000"/>
        </w:rPr>
        <w:t xml:space="preserve"> para</w:t>
      </w:r>
      <w:r w:rsidR="00A94246" w:rsidRPr="002E486F">
        <w:rPr>
          <w:color w:val="000000"/>
        </w:rPr>
        <w:t xml:space="preserve"> a sociabilidade e identidade locais e </w:t>
      </w:r>
      <w:r w:rsidR="00DA4F6E" w:rsidRPr="002E486F">
        <w:rPr>
          <w:color w:val="000000"/>
        </w:rPr>
        <w:t>relevante</w:t>
      </w:r>
      <w:r w:rsidR="00A94246" w:rsidRPr="002E486F">
        <w:rPr>
          <w:color w:val="000000"/>
        </w:rPr>
        <w:t>s</w:t>
      </w:r>
      <w:r w:rsidR="00DA4F6E" w:rsidRPr="002E486F">
        <w:rPr>
          <w:color w:val="000000"/>
        </w:rPr>
        <w:t xml:space="preserve"> para a compreensão dos aspectos simbólicos e históricos do processo de consolidação e transformação das nossas cidades, já que reinterpreta</w:t>
      </w:r>
      <w:r w:rsidR="00A94246" w:rsidRPr="002E486F">
        <w:rPr>
          <w:color w:val="000000"/>
        </w:rPr>
        <w:t>m</w:t>
      </w:r>
      <w:r w:rsidR="00DA4F6E" w:rsidRPr="002E486F">
        <w:rPr>
          <w:color w:val="000000"/>
        </w:rPr>
        <w:t>, reequaciona</w:t>
      </w:r>
      <w:r w:rsidR="00A94246" w:rsidRPr="002E486F">
        <w:rPr>
          <w:color w:val="000000"/>
        </w:rPr>
        <w:t>m</w:t>
      </w:r>
      <w:r w:rsidR="00DA4F6E" w:rsidRPr="002E486F">
        <w:rPr>
          <w:color w:val="000000"/>
        </w:rPr>
        <w:t xml:space="preserve"> e propõe</w:t>
      </w:r>
      <w:r w:rsidR="00A94246" w:rsidRPr="002E486F">
        <w:rPr>
          <w:color w:val="000000"/>
        </w:rPr>
        <w:t>m</w:t>
      </w:r>
      <w:r w:rsidR="00DA4F6E" w:rsidRPr="002E486F">
        <w:rPr>
          <w:color w:val="000000"/>
        </w:rPr>
        <w:t xml:space="preserve"> novos vínculos entre as pessoas e o meio urbano.</w:t>
      </w:r>
    </w:p>
    <w:p w14:paraId="23B1B35C" w14:textId="77777777" w:rsidR="008B1555" w:rsidRPr="002E486F" w:rsidRDefault="008B1555" w:rsidP="00747A2D">
      <w:pPr>
        <w:pStyle w:val="NormalWeb"/>
        <w:spacing w:before="0" w:beforeAutospacing="0" w:after="0" w:afterAutospacing="0"/>
        <w:jc w:val="both"/>
        <w:rPr>
          <w:rFonts w:ascii="Calibri" w:hAnsi="Calibri"/>
          <w:color w:val="000000"/>
          <w:sz w:val="22"/>
          <w:szCs w:val="22"/>
        </w:rPr>
      </w:pPr>
    </w:p>
    <w:p w14:paraId="74D7AB95" w14:textId="77777777" w:rsidR="009A6103" w:rsidRDefault="00A94246" w:rsidP="00344CB1">
      <w:pPr>
        <w:pStyle w:val="NormalWeb"/>
        <w:spacing w:before="0" w:beforeAutospacing="0" w:after="0" w:afterAutospacing="0"/>
        <w:jc w:val="both"/>
        <w:rPr>
          <w:rFonts w:ascii="Calibri" w:hAnsi="Calibri"/>
          <w:sz w:val="22"/>
          <w:szCs w:val="22"/>
        </w:rPr>
      </w:pPr>
      <w:r w:rsidRPr="002E486F">
        <w:rPr>
          <w:rFonts w:ascii="Calibri" w:hAnsi="Calibri"/>
          <w:sz w:val="22"/>
          <w:szCs w:val="22"/>
        </w:rPr>
        <w:t>A</w:t>
      </w:r>
      <w:r w:rsidR="003A27FA" w:rsidRPr="002E486F">
        <w:rPr>
          <w:rFonts w:ascii="Calibri" w:hAnsi="Calibri"/>
          <w:sz w:val="22"/>
          <w:szCs w:val="22"/>
        </w:rPr>
        <w:t xml:space="preserve"> fundação de Natal</w:t>
      </w:r>
      <w:r w:rsidRPr="002E486F">
        <w:rPr>
          <w:rFonts w:ascii="Calibri" w:hAnsi="Calibri"/>
          <w:sz w:val="22"/>
          <w:szCs w:val="22"/>
        </w:rPr>
        <w:t xml:space="preserve"> ocorreu em 1599 onde hoje</w:t>
      </w:r>
      <w:r w:rsidR="001F54C3">
        <w:rPr>
          <w:rFonts w:ascii="Calibri" w:hAnsi="Calibri"/>
          <w:sz w:val="22"/>
          <w:szCs w:val="22"/>
        </w:rPr>
        <w:t xml:space="preserve"> se situa</w:t>
      </w:r>
      <w:r w:rsidRPr="002E486F">
        <w:rPr>
          <w:rFonts w:ascii="Calibri" w:hAnsi="Calibri"/>
          <w:sz w:val="22"/>
          <w:szCs w:val="22"/>
        </w:rPr>
        <w:t xml:space="preserve"> a Praça André de Albuquerque</w:t>
      </w:r>
      <w:r w:rsidR="00590A92">
        <w:rPr>
          <w:rFonts w:ascii="Calibri" w:hAnsi="Calibri"/>
          <w:sz w:val="22"/>
          <w:szCs w:val="22"/>
        </w:rPr>
        <w:t>.</w:t>
      </w:r>
      <w:r w:rsidR="00344CB1">
        <w:rPr>
          <w:rFonts w:ascii="Calibri" w:hAnsi="Calibri"/>
          <w:sz w:val="22"/>
          <w:szCs w:val="22"/>
        </w:rPr>
        <w:t xml:space="preserve"> Esta localidade, por sua vez,</w:t>
      </w:r>
      <w:r w:rsidR="001F54C3">
        <w:rPr>
          <w:rFonts w:ascii="Calibri" w:hAnsi="Calibri"/>
          <w:sz w:val="22"/>
          <w:szCs w:val="22"/>
        </w:rPr>
        <w:t xml:space="preserve"> </w:t>
      </w:r>
      <w:r w:rsidR="00590A92">
        <w:rPr>
          <w:rFonts w:ascii="Calibri" w:hAnsi="Calibri"/>
          <w:sz w:val="22"/>
          <w:szCs w:val="22"/>
        </w:rPr>
        <w:t>d</w:t>
      </w:r>
      <w:r w:rsidR="001F54C3">
        <w:rPr>
          <w:rFonts w:ascii="Calibri" w:hAnsi="Calibri"/>
          <w:sz w:val="22"/>
          <w:szCs w:val="22"/>
        </w:rPr>
        <w:t xml:space="preserve">eu origem à </w:t>
      </w:r>
      <w:r w:rsidR="00005E71" w:rsidRPr="002E486F">
        <w:rPr>
          <w:rFonts w:ascii="Calibri" w:hAnsi="Calibri"/>
          <w:sz w:val="22"/>
          <w:szCs w:val="22"/>
        </w:rPr>
        <w:t>malha urbana colonial da cidade.</w:t>
      </w:r>
      <w:r w:rsidR="003A27FA" w:rsidRPr="002E486F">
        <w:rPr>
          <w:rFonts w:ascii="Calibri" w:hAnsi="Calibri"/>
          <w:sz w:val="22"/>
          <w:szCs w:val="22"/>
        </w:rPr>
        <w:t xml:space="preserve"> </w:t>
      </w:r>
    </w:p>
    <w:p w14:paraId="4131F33E" w14:textId="77777777" w:rsidR="009A6103" w:rsidRDefault="009A6103" w:rsidP="00344CB1">
      <w:pPr>
        <w:pStyle w:val="NormalWeb"/>
        <w:spacing w:before="0" w:beforeAutospacing="0" w:after="0" w:afterAutospacing="0"/>
        <w:jc w:val="both"/>
        <w:rPr>
          <w:rFonts w:ascii="Calibri" w:hAnsi="Calibri"/>
          <w:sz w:val="22"/>
          <w:szCs w:val="22"/>
        </w:rPr>
      </w:pPr>
    </w:p>
    <w:p w14:paraId="07BDBE2E" w14:textId="449095B5" w:rsidR="003A27FA" w:rsidRPr="002E486F" w:rsidRDefault="00FD628F" w:rsidP="00344CB1">
      <w:pPr>
        <w:pStyle w:val="NormalWeb"/>
        <w:spacing w:before="0" w:beforeAutospacing="0" w:after="0" w:afterAutospacing="0"/>
        <w:jc w:val="both"/>
        <w:rPr>
          <w:rFonts w:ascii="Calibri" w:hAnsi="Calibri"/>
          <w:sz w:val="22"/>
          <w:szCs w:val="22"/>
        </w:rPr>
      </w:pPr>
      <w:r>
        <w:rPr>
          <w:rFonts w:ascii="Calibri" w:hAnsi="Calibri"/>
          <w:sz w:val="22"/>
          <w:szCs w:val="22"/>
        </w:rPr>
        <w:t xml:space="preserve">Séculos </w:t>
      </w:r>
      <w:r w:rsidR="008C65DE" w:rsidRPr="002E486F">
        <w:rPr>
          <w:rFonts w:ascii="Calibri" w:hAnsi="Calibri"/>
          <w:sz w:val="22"/>
          <w:szCs w:val="22"/>
        </w:rPr>
        <w:t>mais tarde</w:t>
      </w:r>
      <w:r>
        <w:rPr>
          <w:rFonts w:ascii="Calibri" w:hAnsi="Calibri"/>
          <w:sz w:val="22"/>
          <w:szCs w:val="22"/>
        </w:rPr>
        <w:t>, no decorrer do s</w:t>
      </w:r>
      <w:r w:rsidR="008C65DE" w:rsidRPr="002E486F">
        <w:rPr>
          <w:rFonts w:ascii="Calibri" w:hAnsi="Calibri"/>
          <w:sz w:val="22"/>
          <w:szCs w:val="22"/>
        </w:rPr>
        <w:t xml:space="preserve">éculo XIX, </w:t>
      </w:r>
      <w:r>
        <w:rPr>
          <w:rFonts w:ascii="Calibri" w:hAnsi="Calibri"/>
          <w:sz w:val="22"/>
          <w:szCs w:val="22"/>
        </w:rPr>
        <w:t>o processo paulatino de</w:t>
      </w:r>
      <w:r w:rsidR="008C65DE" w:rsidRPr="002E486F">
        <w:rPr>
          <w:rFonts w:ascii="Calibri" w:hAnsi="Calibri"/>
          <w:sz w:val="22"/>
          <w:szCs w:val="22"/>
        </w:rPr>
        <w:t xml:space="preserve"> transformação da cidade colonial em republicana criou uma demanda por espaços destinados à elite emergente. Su</w:t>
      </w:r>
      <w:r w:rsidR="00005E71" w:rsidRPr="002E486F">
        <w:rPr>
          <w:rFonts w:ascii="Calibri" w:hAnsi="Calibri"/>
          <w:sz w:val="22"/>
          <w:szCs w:val="22"/>
        </w:rPr>
        <w:t>rge, então, a Praça Ajardinada</w:t>
      </w:r>
      <w:r w:rsidR="00344CB1">
        <w:rPr>
          <w:rFonts w:ascii="Calibri" w:hAnsi="Calibri"/>
          <w:sz w:val="22"/>
          <w:szCs w:val="22"/>
        </w:rPr>
        <w:t xml:space="preserve"> em Natal no início do Século XX</w:t>
      </w:r>
      <w:r w:rsidR="001F54C3">
        <w:rPr>
          <w:rFonts w:ascii="Calibri" w:hAnsi="Calibri"/>
          <w:sz w:val="22"/>
          <w:szCs w:val="22"/>
        </w:rPr>
        <w:t xml:space="preserve"> (hoje, Praça Augusto Severo)</w:t>
      </w:r>
      <w:r w:rsidR="00005E71" w:rsidRPr="002E486F">
        <w:rPr>
          <w:rFonts w:ascii="Calibri" w:hAnsi="Calibri"/>
          <w:sz w:val="22"/>
          <w:szCs w:val="22"/>
        </w:rPr>
        <w:t xml:space="preserve">, </w:t>
      </w:r>
      <w:r w:rsidR="00590A92">
        <w:rPr>
          <w:rFonts w:ascii="Calibri" w:hAnsi="Calibri"/>
          <w:sz w:val="22"/>
          <w:szCs w:val="22"/>
        </w:rPr>
        <w:t xml:space="preserve">em um contexto de </w:t>
      </w:r>
      <w:r w:rsidR="008C65DE" w:rsidRPr="002E486F">
        <w:rPr>
          <w:rFonts w:ascii="Calibri" w:hAnsi="Calibri"/>
          <w:sz w:val="22"/>
          <w:szCs w:val="22"/>
        </w:rPr>
        <w:t>polít</w:t>
      </w:r>
      <w:r w:rsidR="00005E71" w:rsidRPr="002E486F">
        <w:rPr>
          <w:rFonts w:ascii="Calibri" w:hAnsi="Calibri"/>
          <w:sz w:val="22"/>
          <w:szCs w:val="22"/>
        </w:rPr>
        <w:t>icas sanitaristas</w:t>
      </w:r>
      <w:r w:rsidR="00590A92">
        <w:rPr>
          <w:rFonts w:ascii="Calibri" w:hAnsi="Calibri"/>
          <w:sz w:val="22"/>
          <w:szCs w:val="22"/>
        </w:rPr>
        <w:t xml:space="preserve"> e “aformoseamento” das cidades brasileiras</w:t>
      </w:r>
      <w:r w:rsidR="00344CB1">
        <w:rPr>
          <w:rFonts w:ascii="Calibri" w:hAnsi="Calibri"/>
          <w:sz w:val="22"/>
          <w:szCs w:val="22"/>
        </w:rPr>
        <w:t>, numa tentativa de se aproximar do modo europeu de se fazer cidade.</w:t>
      </w:r>
      <w:r w:rsidR="008C65DE" w:rsidRPr="002E486F">
        <w:rPr>
          <w:rFonts w:ascii="Calibri" w:hAnsi="Calibri"/>
          <w:sz w:val="22"/>
          <w:szCs w:val="22"/>
        </w:rPr>
        <w:t xml:space="preserve"> </w:t>
      </w:r>
    </w:p>
    <w:p w14:paraId="23262DF4" w14:textId="77777777" w:rsidR="008D04F7" w:rsidRPr="002E486F" w:rsidRDefault="008D04F7" w:rsidP="00344CB1">
      <w:pPr>
        <w:pStyle w:val="NormalWeb"/>
        <w:spacing w:before="0" w:beforeAutospacing="0" w:after="0" w:afterAutospacing="0"/>
        <w:jc w:val="both"/>
        <w:rPr>
          <w:rFonts w:ascii="Calibri" w:hAnsi="Calibri"/>
          <w:sz w:val="22"/>
          <w:szCs w:val="22"/>
        </w:rPr>
      </w:pPr>
    </w:p>
    <w:p w14:paraId="56906345" w14:textId="5F657287" w:rsidR="00747A2D" w:rsidRPr="00344CB1" w:rsidRDefault="003D358A" w:rsidP="00344CB1">
      <w:pPr>
        <w:widowControl w:val="0"/>
        <w:spacing w:after="0" w:line="240" w:lineRule="auto"/>
        <w:jc w:val="both"/>
        <w:rPr>
          <w:color w:val="000000"/>
        </w:rPr>
      </w:pPr>
      <w:r w:rsidRPr="002E486F">
        <w:t xml:space="preserve">Pressupondo que as praças devem abrigar e refletir o espírito de determinada época, que envolve </w:t>
      </w:r>
      <w:r w:rsidR="00617C4D">
        <w:t xml:space="preserve">e se confunde com </w:t>
      </w:r>
      <w:r w:rsidRPr="002E486F">
        <w:t>a própria história da cidade, procura-se neste trabalho compreender o contexto de implantação</w:t>
      </w:r>
      <w:r w:rsidR="00B775BB" w:rsidRPr="002E486F">
        <w:t xml:space="preserve"> e mudanças</w:t>
      </w:r>
      <w:r w:rsidR="001E1DA1" w:rsidRPr="002E486F">
        <w:t xml:space="preserve"> socioambientais pelas quais</w:t>
      </w:r>
      <w:r w:rsidR="001F54C3">
        <w:t xml:space="preserve"> as duas praças referidas passaram</w:t>
      </w:r>
      <w:r w:rsidR="001E1DA1" w:rsidRPr="002E486F">
        <w:t xml:space="preserve">. Trata-se de um recorte </w:t>
      </w:r>
      <w:r w:rsidR="001E1DA1" w:rsidRPr="002E486F">
        <w:rPr>
          <w:color w:val="000000"/>
        </w:rPr>
        <w:t>de um estudo mais abrangente</w:t>
      </w:r>
      <w:r w:rsidR="00A8285F" w:rsidRPr="002E486F">
        <w:rPr>
          <w:color w:val="000000"/>
        </w:rPr>
        <w:t xml:space="preserve"> em desenvolvimento</w:t>
      </w:r>
      <w:r w:rsidR="001E1DA1" w:rsidRPr="002E486F">
        <w:rPr>
          <w:color w:val="000000"/>
        </w:rPr>
        <w:t xml:space="preserve"> (tese)</w:t>
      </w:r>
      <w:r w:rsidR="00A8285F" w:rsidRPr="002E486F">
        <w:rPr>
          <w:color w:val="000000"/>
        </w:rPr>
        <w:t xml:space="preserve">, que aborda </w:t>
      </w:r>
      <w:r w:rsidR="001E1DA1" w:rsidRPr="002E486F">
        <w:rPr>
          <w:color w:val="000000"/>
        </w:rPr>
        <w:t>as transformações da forma urb</w:t>
      </w:r>
      <w:r w:rsidR="00A8285F" w:rsidRPr="002E486F">
        <w:rPr>
          <w:color w:val="000000"/>
        </w:rPr>
        <w:t>ana do Sítio Histórico de Natal</w:t>
      </w:r>
      <w:r w:rsidR="00617C4D">
        <w:rPr>
          <w:color w:val="000000"/>
        </w:rPr>
        <w:t xml:space="preserve"> sob a ótica de quem reside na cidade e conhece a área</w:t>
      </w:r>
      <w:r w:rsidR="00A8285F" w:rsidRPr="002E486F">
        <w:rPr>
          <w:color w:val="000000"/>
        </w:rPr>
        <w:t>. O artigo foi</w:t>
      </w:r>
      <w:r w:rsidR="001E1DA1" w:rsidRPr="002E486F">
        <w:rPr>
          <w:color w:val="000000"/>
        </w:rPr>
        <w:t xml:space="preserve"> desenvolvido como trabalho final da disciplina Espaço e Sociedade no Brasil Urbano</w:t>
      </w:r>
      <w:r w:rsidR="00590A92">
        <w:rPr>
          <w:color w:val="000000"/>
        </w:rPr>
        <w:t xml:space="preserve"> do PPGAU-UFRN</w:t>
      </w:r>
      <w:r w:rsidR="001E1DA1" w:rsidRPr="002E486F">
        <w:rPr>
          <w:color w:val="000000"/>
        </w:rPr>
        <w:t xml:space="preserve">, ministrada pelo professor Rubenilson Teixeira no semestre </w:t>
      </w:r>
      <w:r w:rsidR="00590A92">
        <w:rPr>
          <w:color w:val="000000"/>
        </w:rPr>
        <w:t>2014.1</w:t>
      </w:r>
      <w:r w:rsidR="00FE14A2">
        <w:rPr>
          <w:color w:val="000000"/>
        </w:rPr>
        <w:t xml:space="preserve">. </w:t>
      </w:r>
    </w:p>
    <w:p w14:paraId="70561E20" w14:textId="5A0B2146" w:rsidR="00CF1E74" w:rsidRPr="002E486F" w:rsidRDefault="00CF1E74" w:rsidP="00344CB1">
      <w:pPr>
        <w:autoSpaceDE w:val="0"/>
        <w:autoSpaceDN w:val="0"/>
        <w:adjustRightInd w:val="0"/>
        <w:spacing w:after="0" w:line="240" w:lineRule="auto"/>
        <w:rPr>
          <w:rFonts w:cs="Calibri"/>
          <w:sz w:val="24"/>
          <w:szCs w:val="24"/>
        </w:rPr>
      </w:pPr>
      <w:r w:rsidRPr="002E486F">
        <w:rPr>
          <w:rFonts w:cs="Calibri"/>
          <w:b/>
          <w:sz w:val="24"/>
          <w:szCs w:val="24"/>
        </w:rPr>
        <w:lastRenderedPageBreak/>
        <w:t>OBJETIVOS</w:t>
      </w:r>
    </w:p>
    <w:p w14:paraId="32CE97C1" w14:textId="77777777" w:rsidR="00863708" w:rsidRPr="002E486F" w:rsidRDefault="00863708" w:rsidP="00747A2D">
      <w:pPr>
        <w:autoSpaceDE w:val="0"/>
        <w:autoSpaceDN w:val="0"/>
        <w:adjustRightInd w:val="0"/>
        <w:spacing w:after="0" w:line="240" w:lineRule="auto"/>
        <w:rPr>
          <w:rFonts w:cs="Calibri"/>
          <w:sz w:val="24"/>
          <w:szCs w:val="24"/>
        </w:rPr>
      </w:pPr>
    </w:p>
    <w:p w14:paraId="3CDE9E3F" w14:textId="655015E0" w:rsidR="00CF1E74" w:rsidRPr="002E486F" w:rsidRDefault="006C50D7" w:rsidP="00747A2D">
      <w:pPr>
        <w:widowControl w:val="0"/>
        <w:spacing w:after="0" w:line="240" w:lineRule="auto"/>
        <w:jc w:val="both"/>
        <w:rPr>
          <w:color w:val="000000"/>
        </w:rPr>
      </w:pPr>
      <w:r w:rsidRPr="002E486F">
        <w:rPr>
          <w:color w:val="000000"/>
        </w:rPr>
        <w:t>Compreender</w:t>
      </w:r>
      <w:r w:rsidR="008C65DE" w:rsidRPr="002E486F">
        <w:rPr>
          <w:color w:val="000000"/>
        </w:rPr>
        <w:t xml:space="preserve"> o</w:t>
      </w:r>
      <w:r w:rsidR="00E2127F" w:rsidRPr="002E486F">
        <w:rPr>
          <w:color w:val="000000"/>
        </w:rPr>
        <w:t xml:space="preserve"> processo de consolidação e transformação</w:t>
      </w:r>
      <w:r w:rsidR="008C65DE" w:rsidRPr="002E486F">
        <w:rPr>
          <w:color w:val="000000"/>
        </w:rPr>
        <w:t xml:space="preserve"> das praças André </w:t>
      </w:r>
      <w:r w:rsidR="00E2127F" w:rsidRPr="002E486F">
        <w:rPr>
          <w:color w:val="000000"/>
        </w:rPr>
        <w:t>de Albuquerque e Augusto Severo, verificar</w:t>
      </w:r>
      <w:r w:rsidR="008C65DE" w:rsidRPr="002E486F">
        <w:rPr>
          <w:color w:val="000000"/>
        </w:rPr>
        <w:t xml:space="preserve"> se essas refletem o espírito da época em que se consoli</w:t>
      </w:r>
      <w:r w:rsidR="00E2127F" w:rsidRPr="002E486F">
        <w:rPr>
          <w:color w:val="000000"/>
        </w:rPr>
        <w:t>daram e se estão adequadas ao Sítio H</w:t>
      </w:r>
      <w:r w:rsidR="008C65DE" w:rsidRPr="002E486F">
        <w:rPr>
          <w:color w:val="000000"/>
        </w:rPr>
        <w:t>istórico em que se inserem.</w:t>
      </w:r>
      <w:r w:rsidR="007F3CE6" w:rsidRPr="002E486F">
        <w:rPr>
          <w:color w:val="000000"/>
        </w:rPr>
        <w:t xml:space="preserve"> </w:t>
      </w:r>
    </w:p>
    <w:p w14:paraId="71C405E8" w14:textId="77777777" w:rsidR="006E154E" w:rsidRPr="002E486F" w:rsidRDefault="006E154E" w:rsidP="00344CB1">
      <w:pPr>
        <w:widowControl w:val="0"/>
        <w:spacing w:after="0" w:line="240" w:lineRule="auto"/>
        <w:jc w:val="both"/>
        <w:rPr>
          <w:szCs w:val="24"/>
        </w:rPr>
      </w:pPr>
    </w:p>
    <w:p w14:paraId="4369B812" w14:textId="372612E7" w:rsidR="00CF1E74" w:rsidRPr="002E486F" w:rsidRDefault="00015D4C" w:rsidP="00344CB1">
      <w:pPr>
        <w:autoSpaceDE w:val="0"/>
        <w:autoSpaceDN w:val="0"/>
        <w:adjustRightInd w:val="0"/>
        <w:spacing w:after="0" w:line="240" w:lineRule="auto"/>
        <w:rPr>
          <w:rFonts w:cs="Calibri"/>
          <w:sz w:val="24"/>
          <w:szCs w:val="24"/>
        </w:rPr>
      </w:pPr>
      <w:r w:rsidRPr="002E486F">
        <w:rPr>
          <w:rFonts w:cs="Calibri"/>
          <w:b/>
          <w:sz w:val="24"/>
          <w:szCs w:val="24"/>
        </w:rPr>
        <w:t>MÉ</w:t>
      </w:r>
      <w:r w:rsidR="00CF1E74" w:rsidRPr="002E486F">
        <w:rPr>
          <w:rFonts w:cs="Calibri"/>
          <w:b/>
          <w:sz w:val="24"/>
          <w:szCs w:val="24"/>
        </w:rPr>
        <w:t>TODO</w:t>
      </w:r>
      <w:r w:rsidR="00D22DFD" w:rsidRPr="002E486F">
        <w:rPr>
          <w:rFonts w:cs="Calibri"/>
          <w:b/>
          <w:sz w:val="24"/>
          <w:szCs w:val="24"/>
        </w:rPr>
        <w:t xml:space="preserve"> </w:t>
      </w:r>
    </w:p>
    <w:p w14:paraId="49C75491" w14:textId="77777777" w:rsidR="00863708" w:rsidRPr="002E486F" w:rsidRDefault="00863708" w:rsidP="00344CB1">
      <w:pPr>
        <w:autoSpaceDE w:val="0"/>
        <w:autoSpaceDN w:val="0"/>
        <w:adjustRightInd w:val="0"/>
        <w:spacing w:after="0" w:line="240" w:lineRule="auto"/>
        <w:rPr>
          <w:rFonts w:cs="Calibri"/>
          <w:sz w:val="24"/>
          <w:szCs w:val="24"/>
        </w:rPr>
      </w:pPr>
    </w:p>
    <w:p w14:paraId="7F042A32" w14:textId="5C8F95E4" w:rsidR="00CF1E74" w:rsidRPr="002E486F" w:rsidRDefault="00FC483C" w:rsidP="00344CB1">
      <w:pPr>
        <w:autoSpaceDE w:val="0"/>
        <w:autoSpaceDN w:val="0"/>
        <w:adjustRightInd w:val="0"/>
        <w:spacing w:after="0" w:line="240" w:lineRule="auto"/>
        <w:jc w:val="both"/>
        <w:rPr>
          <w:rFonts w:cs="Calibri"/>
        </w:rPr>
      </w:pPr>
      <w:r w:rsidRPr="002E486F">
        <w:rPr>
          <w:rFonts w:cs="Calibri"/>
        </w:rPr>
        <w:t xml:space="preserve">Revisão </w:t>
      </w:r>
      <w:r w:rsidR="00003913">
        <w:rPr>
          <w:rFonts w:cs="Calibri"/>
        </w:rPr>
        <w:t xml:space="preserve">crítica da bibliografia sobre </w:t>
      </w:r>
      <w:r w:rsidRPr="002E486F">
        <w:rPr>
          <w:rFonts w:cs="Calibri"/>
        </w:rPr>
        <w:t>o tema.</w:t>
      </w:r>
    </w:p>
    <w:p w14:paraId="5DD3B31A" w14:textId="77777777" w:rsidR="00CF1E74" w:rsidRPr="002E486F" w:rsidRDefault="00CF1E74" w:rsidP="00344CB1">
      <w:pPr>
        <w:autoSpaceDE w:val="0"/>
        <w:autoSpaceDN w:val="0"/>
        <w:adjustRightInd w:val="0"/>
        <w:spacing w:after="0" w:line="240" w:lineRule="auto"/>
        <w:rPr>
          <w:rFonts w:cs="Calibri"/>
          <w:sz w:val="24"/>
          <w:szCs w:val="24"/>
        </w:rPr>
      </w:pPr>
    </w:p>
    <w:p w14:paraId="1D8ADEDD" w14:textId="61147A2E" w:rsidR="00CF1E74" w:rsidRPr="002E486F" w:rsidRDefault="00D22DFD" w:rsidP="00344CB1">
      <w:pPr>
        <w:autoSpaceDE w:val="0"/>
        <w:autoSpaceDN w:val="0"/>
        <w:adjustRightInd w:val="0"/>
        <w:spacing w:after="0" w:line="240" w:lineRule="auto"/>
        <w:rPr>
          <w:rFonts w:cs="Calibri"/>
          <w:sz w:val="24"/>
          <w:szCs w:val="24"/>
        </w:rPr>
      </w:pPr>
      <w:r w:rsidRPr="002E486F">
        <w:rPr>
          <w:rFonts w:cs="Calibri"/>
          <w:b/>
          <w:sz w:val="24"/>
          <w:szCs w:val="24"/>
        </w:rPr>
        <w:t xml:space="preserve">DESENVOLVIMENTO </w:t>
      </w:r>
    </w:p>
    <w:p w14:paraId="739485C5" w14:textId="77777777" w:rsidR="00863708" w:rsidRPr="002E486F" w:rsidRDefault="00863708" w:rsidP="00344CB1">
      <w:pPr>
        <w:autoSpaceDE w:val="0"/>
        <w:autoSpaceDN w:val="0"/>
        <w:adjustRightInd w:val="0"/>
        <w:spacing w:after="0" w:line="240" w:lineRule="auto"/>
        <w:rPr>
          <w:rFonts w:cs="Calibri"/>
          <w:sz w:val="24"/>
          <w:szCs w:val="24"/>
        </w:rPr>
      </w:pPr>
    </w:p>
    <w:p w14:paraId="0092E44C" w14:textId="55EFBACF" w:rsidR="003276BD" w:rsidRPr="002E486F" w:rsidRDefault="00752BB8" w:rsidP="00344CB1">
      <w:pPr>
        <w:autoSpaceDE w:val="0"/>
        <w:autoSpaceDN w:val="0"/>
        <w:adjustRightInd w:val="0"/>
        <w:spacing w:after="0" w:line="240" w:lineRule="auto"/>
        <w:jc w:val="both"/>
        <w:rPr>
          <w:rFonts w:cs="TimesNewRomanPSMT"/>
        </w:rPr>
      </w:pPr>
      <w:r w:rsidRPr="002E486F">
        <w:rPr>
          <w:rFonts w:cs="TimesNewRomanPSMT"/>
        </w:rPr>
        <w:t xml:space="preserve">A </w:t>
      </w:r>
      <w:r w:rsidR="002258D7" w:rsidRPr="002E486F">
        <w:rPr>
          <w:rFonts w:cs="TimesNewRomanPSMT"/>
        </w:rPr>
        <w:t xml:space="preserve">Praça André de Albuquerque, </w:t>
      </w:r>
      <w:r w:rsidR="009F7DB0" w:rsidRPr="002E486F">
        <w:rPr>
          <w:rFonts w:cs="TimesNewRomanPSMT"/>
        </w:rPr>
        <w:t xml:space="preserve">marco zero da cidade, </w:t>
      </w:r>
      <w:r w:rsidR="00C37778">
        <w:rPr>
          <w:rFonts w:cs="TimesNewRomanPSMT"/>
        </w:rPr>
        <w:t xml:space="preserve">abrigou nos primeiros anos </w:t>
      </w:r>
      <w:r w:rsidR="002258D7" w:rsidRPr="002E486F">
        <w:rPr>
          <w:rFonts w:cs="TimesNewRomanPSMT"/>
        </w:rPr>
        <w:t xml:space="preserve">os </w:t>
      </w:r>
      <w:r w:rsidR="003276BD" w:rsidRPr="002E486F">
        <w:t xml:space="preserve">edifícios mais importantes como a Igreja Matriz e a Casa de Câmara e Cadeia (Figura 1), expressão máxima das relações simbólicas de poder que se estabeleciam na sociedade colonial. </w:t>
      </w:r>
    </w:p>
    <w:p w14:paraId="42F8EDF0" w14:textId="77777777" w:rsidR="008164C3" w:rsidRPr="002E486F" w:rsidRDefault="008164C3" w:rsidP="00344CB1">
      <w:pPr>
        <w:autoSpaceDE w:val="0"/>
        <w:autoSpaceDN w:val="0"/>
        <w:adjustRightInd w:val="0"/>
        <w:spacing w:after="0" w:line="240" w:lineRule="auto"/>
        <w:jc w:val="both"/>
      </w:pPr>
    </w:p>
    <w:p w14:paraId="4F1B503C" w14:textId="48F6A688" w:rsidR="008164C3" w:rsidRPr="002E486F" w:rsidRDefault="008164C3" w:rsidP="00344CB1">
      <w:pPr>
        <w:autoSpaceDE w:val="0"/>
        <w:autoSpaceDN w:val="0"/>
        <w:adjustRightInd w:val="0"/>
        <w:spacing w:after="0" w:line="240" w:lineRule="auto"/>
        <w:jc w:val="center"/>
        <w:rPr>
          <w:rFonts w:cs="Calibri"/>
        </w:rPr>
      </w:pPr>
      <w:r w:rsidRPr="002E486F">
        <w:rPr>
          <w:noProof/>
          <w:lang w:eastAsia="pt-BR"/>
        </w:rPr>
        <w:drawing>
          <wp:inline distT="0" distB="0" distL="0" distR="0" wp14:anchorId="395F8F2A" wp14:editId="228E2A49">
            <wp:extent cx="3232150" cy="2166677"/>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2150" cy="2166677"/>
                    </a:xfrm>
                    <a:prstGeom prst="rect">
                      <a:avLst/>
                    </a:prstGeom>
                    <a:noFill/>
                    <a:ln>
                      <a:noFill/>
                    </a:ln>
                  </pic:spPr>
                </pic:pic>
              </a:graphicData>
            </a:graphic>
          </wp:inline>
        </w:drawing>
      </w:r>
    </w:p>
    <w:p w14:paraId="580AD9FE" w14:textId="2D157705" w:rsidR="008164C3" w:rsidRPr="002E486F" w:rsidRDefault="008164C3" w:rsidP="00344CB1">
      <w:pPr>
        <w:autoSpaceDE w:val="0"/>
        <w:autoSpaceDN w:val="0"/>
        <w:adjustRightInd w:val="0"/>
        <w:spacing w:after="0" w:line="240" w:lineRule="auto"/>
        <w:jc w:val="center"/>
        <w:rPr>
          <w:color w:val="000000"/>
          <w:sz w:val="20"/>
          <w:szCs w:val="20"/>
        </w:rPr>
      </w:pPr>
      <w:r w:rsidRPr="002E486F">
        <w:rPr>
          <w:color w:val="000000"/>
          <w:sz w:val="20"/>
          <w:szCs w:val="20"/>
        </w:rPr>
        <w:t>Figura 1</w:t>
      </w:r>
      <w:r w:rsidRPr="002E486F">
        <w:rPr>
          <w:b/>
          <w:bCs/>
          <w:color w:val="000000"/>
          <w:sz w:val="20"/>
          <w:szCs w:val="20"/>
        </w:rPr>
        <w:t xml:space="preserve">. </w:t>
      </w:r>
      <w:r w:rsidRPr="002E486F">
        <w:rPr>
          <w:color w:val="000000"/>
          <w:sz w:val="20"/>
          <w:szCs w:val="20"/>
        </w:rPr>
        <w:t xml:space="preserve">A praça central de Natal no século XVIII. Fonte: </w:t>
      </w:r>
      <w:r w:rsidRPr="002E486F">
        <w:rPr>
          <w:sz w:val="20"/>
          <w:szCs w:val="20"/>
        </w:rPr>
        <w:t>TEIXEIRA, 200</w:t>
      </w:r>
      <w:r w:rsidR="005578AB">
        <w:rPr>
          <w:sz w:val="20"/>
          <w:szCs w:val="20"/>
        </w:rPr>
        <w:t>9</w:t>
      </w:r>
      <w:r w:rsidR="005E450D">
        <w:rPr>
          <w:sz w:val="20"/>
          <w:szCs w:val="20"/>
        </w:rPr>
        <w:t>.</w:t>
      </w:r>
    </w:p>
    <w:p w14:paraId="0E0485F3" w14:textId="77777777" w:rsidR="008164C3" w:rsidRPr="002E486F" w:rsidRDefault="008164C3" w:rsidP="00344CB1">
      <w:pPr>
        <w:autoSpaceDE w:val="0"/>
        <w:autoSpaceDN w:val="0"/>
        <w:adjustRightInd w:val="0"/>
        <w:spacing w:after="0" w:line="240" w:lineRule="auto"/>
        <w:jc w:val="both"/>
      </w:pPr>
    </w:p>
    <w:p w14:paraId="17919FB0" w14:textId="51E7A039" w:rsidR="005E450D" w:rsidRPr="002E486F" w:rsidRDefault="002258D7" w:rsidP="00344CB1">
      <w:pPr>
        <w:autoSpaceDE w:val="0"/>
        <w:autoSpaceDN w:val="0"/>
        <w:adjustRightInd w:val="0"/>
        <w:spacing w:after="0" w:line="240" w:lineRule="auto"/>
        <w:jc w:val="both"/>
        <w:rPr>
          <w:rFonts w:cs="TimesNewRomanPSMT"/>
        </w:rPr>
      </w:pPr>
      <w:r w:rsidRPr="002E486F">
        <w:t xml:space="preserve">Até o final do Século XIX </w:t>
      </w:r>
      <w:r w:rsidR="008164C3" w:rsidRPr="002E486F">
        <w:t>não havia</w:t>
      </w:r>
      <w:r w:rsidRPr="002E486F">
        <w:t>m</w:t>
      </w:r>
      <w:r w:rsidR="008164C3" w:rsidRPr="002E486F">
        <w:t xml:space="preserve"> muitos elementos que caracterizavam o espaço como praça</w:t>
      </w:r>
      <w:r w:rsidRPr="002E486F">
        <w:t>, apenas algumas árvores e um cruzeiro</w:t>
      </w:r>
      <w:r w:rsidR="008164C3" w:rsidRPr="002E486F">
        <w:t xml:space="preserve"> </w:t>
      </w:r>
      <w:r w:rsidR="008164C3" w:rsidRPr="002E486F">
        <w:rPr>
          <w:rFonts w:cs="TimesNewRomanPSMT"/>
        </w:rPr>
        <w:t>(Figura 2).</w:t>
      </w:r>
    </w:p>
    <w:p w14:paraId="0DC74CFF" w14:textId="2647B7F1" w:rsidR="008164C3" w:rsidRPr="002E486F" w:rsidRDefault="008164C3" w:rsidP="00344CB1">
      <w:pPr>
        <w:autoSpaceDE w:val="0"/>
        <w:autoSpaceDN w:val="0"/>
        <w:adjustRightInd w:val="0"/>
        <w:spacing w:after="0" w:line="240" w:lineRule="auto"/>
        <w:jc w:val="center"/>
        <w:rPr>
          <w:rFonts w:cs="Calibri"/>
          <w:sz w:val="24"/>
          <w:szCs w:val="24"/>
        </w:rPr>
      </w:pPr>
      <w:r w:rsidRPr="002E486F">
        <w:rPr>
          <w:noProof/>
          <w:lang w:eastAsia="pt-BR"/>
        </w:rPr>
        <w:lastRenderedPageBreak/>
        <w:drawing>
          <wp:inline distT="0" distB="0" distL="0" distR="0" wp14:anchorId="28685B9D" wp14:editId="2497D807">
            <wp:extent cx="3232150" cy="1921331"/>
            <wp:effectExtent l="0" t="0" r="0" b="952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32150" cy="1921331"/>
                    </a:xfrm>
                    <a:prstGeom prst="rect">
                      <a:avLst/>
                    </a:prstGeom>
                    <a:noFill/>
                    <a:ln>
                      <a:noFill/>
                    </a:ln>
                  </pic:spPr>
                </pic:pic>
              </a:graphicData>
            </a:graphic>
          </wp:inline>
        </w:drawing>
      </w:r>
    </w:p>
    <w:p w14:paraId="7047450E" w14:textId="18976D3F" w:rsidR="008164C3" w:rsidRPr="002E486F" w:rsidRDefault="008164C3" w:rsidP="00344CB1">
      <w:pPr>
        <w:autoSpaceDE w:val="0"/>
        <w:autoSpaceDN w:val="0"/>
        <w:adjustRightInd w:val="0"/>
        <w:spacing w:after="0" w:line="240" w:lineRule="auto"/>
        <w:jc w:val="center"/>
        <w:rPr>
          <w:rFonts w:cs="Calibri"/>
          <w:sz w:val="20"/>
          <w:szCs w:val="20"/>
        </w:rPr>
      </w:pPr>
      <w:r w:rsidRPr="002E486F">
        <w:rPr>
          <w:sz w:val="20"/>
          <w:szCs w:val="20"/>
        </w:rPr>
        <w:t>Figura 2. Praça André de Albuquerque em 1904. Fonte: BOUGARD, 1904</w:t>
      </w:r>
      <w:r w:rsidR="005E450D">
        <w:rPr>
          <w:sz w:val="20"/>
          <w:szCs w:val="20"/>
        </w:rPr>
        <w:t>.</w:t>
      </w:r>
    </w:p>
    <w:p w14:paraId="244A3952" w14:textId="77777777" w:rsidR="008164C3" w:rsidRPr="002E486F" w:rsidRDefault="008164C3" w:rsidP="00344CB1">
      <w:pPr>
        <w:autoSpaceDE w:val="0"/>
        <w:autoSpaceDN w:val="0"/>
        <w:adjustRightInd w:val="0"/>
        <w:spacing w:after="0" w:line="240" w:lineRule="auto"/>
        <w:jc w:val="both"/>
      </w:pPr>
    </w:p>
    <w:p w14:paraId="0D0B82CD" w14:textId="4DD8055B" w:rsidR="003B0A2B" w:rsidRPr="002E486F" w:rsidRDefault="005250F0" w:rsidP="005E450D">
      <w:pPr>
        <w:autoSpaceDE w:val="0"/>
        <w:autoSpaceDN w:val="0"/>
        <w:adjustRightInd w:val="0"/>
        <w:spacing w:after="0" w:line="240" w:lineRule="auto"/>
        <w:jc w:val="both"/>
      </w:pPr>
      <w:r>
        <w:rPr>
          <w:rFonts w:cs="TimesNewRomanPSMT"/>
        </w:rPr>
        <w:t>Natal no</w:t>
      </w:r>
      <w:r w:rsidR="008164C3" w:rsidRPr="002E486F">
        <w:rPr>
          <w:rFonts w:cs="TimesNewRomanPSMT"/>
        </w:rPr>
        <w:t xml:space="preserve"> início do Século XX</w:t>
      </w:r>
      <w:r>
        <w:rPr>
          <w:rFonts w:cs="TimesNewRomanPSMT"/>
        </w:rPr>
        <w:t xml:space="preserve"> </w:t>
      </w:r>
      <w:r w:rsidR="00E24420">
        <w:rPr>
          <w:rFonts w:cs="TimesNewRomanPSMT"/>
        </w:rPr>
        <w:t>foi marcada</w:t>
      </w:r>
      <w:r w:rsidR="008164C3" w:rsidRPr="002E486F">
        <w:rPr>
          <w:rFonts w:cs="TimesNewRomanPSMT"/>
        </w:rPr>
        <w:t xml:space="preserve"> </w:t>
      </w:r>
      <w:r w:rsidR="005E450D">
        <w:rPr>
          <w:rFonts w:cs="TimesNewRomanPSMT"/>
        </w:rPr>
        <w:t xml:space="preserve">por </w:t>
      </w:r>
      <w:r w:rsidR="008164C3" w:rsidRPr="002E486F">
        <w:rPr>
          <w:rFonts w:cs="TimesNewRomanPSMT"/>
        </w:rPr>
        <w:t>obras de</w:t>
      </w:r>
      <w:r w:rsidR="00485A37" w:rsidRPr="002E486F">
        <w:rPr>
          <w:rFonts w:cs="TimesNewRomanPSMT"/>
        </w:rPr>
        <w:t xml:space="preserve"> embelezamento e</w:t>
      </w:r>
      <w:r w:rsidR="008164C3" w:rsidRPr="002E486F">
        <w:rPr>
          <w:rFonts w:cs="TimesNewRomanPSMT"/>
        </w:rPr>
        <w:t xml:space="preserve"> saneamento significativas, </w:t>
      </w:r>
      <w:r w:rsidR="008164C3" w:rsidRPr="002E486F">
        <w:t xml:space="preserve">destruindo </w:t>
      </w:r>
      <w:r>
        <w:t>a primeira</w:t>
      </w:r>
      <w:r w:rsidR="008164C3" w:rsidRPr="002E486F">
        <w:t xml:space="preserve"> configuração</w:t>
      </w:r>
      <w:r>
        <w:t xml:space="preserve"> espacial</w:t>
      </w:r>
      <w:r w:rsidR="008164C3" w:rsidRPr="002E486F">
        <w:t xml:space="preserve"> </w:t>
      </w:r>
      <w:r>
        <w:t>da cidade, cedendo</w:t>
      </w:r>
      <w:r w:rsidR="00485A37" w:rsidRPr="002E486F">
        <w:t xml:space="preserve"> lugar às aspirações modernistas </w:t>
      </w:r>
      <w:r w:rsidR="008164C3" w:rsidRPr="002E486F">
        <w:t>(DANTAS, 2003</w:t>
      </w:r>
      <w:r w:rsidR="00485A37" w:rsidRPr="002E486F">
        <w:t>; TEIXEIRA, 2009</w:t>
      </w:r>
      <w:r w:rsidR="008164C3" w:rsidRPr="002E486F">
        <w:t xml:space="preserve">). </w:t>
      </w:r>
      <w:r w:rsidR="005E450D">
        <w:t xml:space="preserve"> </w:t>
      </w:r>
      <w:r w:rsidR="00DA51E9" w:rsidRPr="002E486F">
        <w:t>A Praça Augusto Severo tornar-se-ia um dos sím</w:t>
      </w:r>
      <w:r>
        <w:t>bolos principais desse período</w:t>
      </w:r>
      <w:r w:rsidR="00E24420">
        <w:t xml:space="preserve">, enquanto </w:t>
      </w:r>
      <w:r w:rsidR="00DA51E9" w:rsidRPr="002E486F">
        <w:t>suporte físico e simbólico do poder da elite local</w:t>
      </w:r>
      <w:r>
        <w:t>, pensada</w:t>
      </w:r>
      <w:r w:rsidR="00DA51E9" w:rsidRPr="002E486F">
        <w:t xml:space="preserve"> para superar o atraso da estrutura colonial, associada a todos os males da sociedade, agora republicana.</w:t>
      </w:r>
    </w:p>
    <w:p w14:paraId="5B72ADB3" w14:textId="77777777" w:rsidR="00DA51E9" w:rsidRPr="002E486F" w:rsidRDefault="00DA51E9" w:rsidP="00344CB1">
      <w:pPr>
        <w:autoSpaceDE w:val="0"/>
        <w:autoSpaceDN w:val="0"/>
        <w:adjustRightInd w:val="0"/>
        <w:spacing w:after="0" w:line="240" w:lineRule="auto"/>
        <w:jc w:val="both"/>
      </w:pPr>
    </w:p>
    <w:p w14:paraId="12645498" w14:textId="365E266C" w:rsidR="00CB4498" w:rsidRPr="002E486F" w:rsidRDefault="008164C3" w:rsidP="00344CB1">
      <w:pPr>
        <w:autoSpaceDE w:val="0"/>
        <w:autoSpaceDN w:val="0"/>
        <w:adjustRightInd w:val="0"/>
        <w:spacing w:after="0" w:line="240" w:lineRule="auto"/>
        <w:jc w:val="both"/>
      </w:pPr>
      <w:r w:rsidRPr="002E486F">
        <w:t>Apesar de ter sido negli</w:t>
      </w:r>
      <w:r w:rsidR="009F3EC0" w:rsidRPr="002E486F">
        <w:t>genciada no início do Século XX</w:t>
      </w:r>
      <w:r w:rsidRPr="002E486F">
        <w:t xml:space="preserve">, a Praça André de Albuquerque </w:t>
      </w:r>
      <w:r w:rsidR="00485A37" w:rsidRPr="002E486F">
        <w:t xml:space="preserve">recebeu </w:t>
      </w:r>
      <w:r w:rsidR="00CB41BE" w:rsidRPr="002E486F">
        <w:t>calçamento em granito, ajardinamento e bancos de cimento</w:t>
      </w:r>
      <w:r w:rsidR="004F0777" w:rsidRPr="002E486F">
        <w:t xml:space="preserve"> (SOUSA, 2004)</w:t>
      </w:r>
      <w:r w:rsidR="00CB41BE" w:rsidRPr="002E486F">
        <w:t>.</w:t>
      </w:r>
      <w:r w:rsidR="009F3EC0" w:rsidRPr="002E486F">
        <w:t xml:space="preserve"> A partir de meados do Século XX</w:t>
      </w:r>
      <w:r w:rsidR="00E24420">
        <w:t>,</w:t>
      </w:r>
      <w:r w:rsidR="009F3EC0" w:rsidRPr="002E486F">
        <w:t xml:space="preserve"> até o fim do referido século</w:t>
      </w:r>
      <w:r w:rsidR="00E24420">
        <w:t>,</w:t>
      </w:r>
      <w:r w:rsidR="009F3EC0" w:rsidRPr="002E486F">
        <w:t xml:space="preserve"> </w:t>
      </w:r>
      <w:r w:rsidR="004F0777" w:rsidRPr="002E486F">
        <w:t xml:space="preserve">mudanças </w:t>
      </w:r>
      <w:r w:rsidR="009F3EC0" w:rsidRPr="002E486F">
        <w:t xml:space="preserve">mais </w:t>
      </w:r>
      <w:r w:rsidR="004F0777" w:rsidRPr="002E486F">
        <w:t>si</w:t>
      </w:r>
      <w:r w:rsidR="009F3EC0" w:rsidRPr="002E486F">
        <w:t>gnificativas ocorreram no local: construíram, destruíram e reconstruíram</w:t>
      </w:r>
      <w:r w:rsidR="004F0777" w:rsidRPr="002E486F">
        <w:t xml:space="preserve"> calçamentos, jardins, coretos, monumentos e mobiliário urbano</w:t>
      </w:r>
      <w:r w:rsidR="00D87E63" w:rsidRPr="002E486F">
        <w:t xml:space="preserve"> (Figura 3)</w:t>
      </w:r>
      <w:r w:rsidR="009F3EC0" w:rsidRPr="002E486F">
        <w:t>; mas o local já não mais representava o espaço público principal da cidade</w:t>
      </w:r>
      <w:r w:rsidR="004F0777" w:rsidRPr="002E486F">
        <w:t>.</w:t>
      </w:r>
    </w:p>
    <w:p w14:paraId="1D44C7CC" w14:textId="77777777" w:rsidR="008164C3" w:rsidRPr="002E486F" w:rsidRDefault="008164C3" w:rsidP="00344CB1">
      <w:pPr>
        <w:autoSpaceDE w:val="0"/>
        <w:autoSpaceDN w:val="0"/>
        <w:adjustRightInd w:val="0"/>
        <w:spacing w:after="0" w:line="240" w:lineRule="auto"/>
        <w:jc w:val="both"/>
        <w:rPr>
          <w:rFonts w:cs="TimesNewRomanPSMT"/>
        </w:rPr>
      </w:pPr>
    </w:p>
    <w:p w14:paraId="72B1A1AA" w14:textId="3EC0E64A" w:rsidR="008164C3" w:rsidRPr="002E486F" w:rsidRDefault="00937F9D" w:rsidP="00344CB1">
      <w:pPr>
        <w:autoSpaceDE w:val="0"/>
        <w:autoSpaceDN w:val="0"/>
        <w:adjustRightInd w:val="0"/>
        <w:spacing w:after="0" w:line="240" w:lineRule="auto"/>
        <w:jc w:val="center"/>
        <w:rPr>
          <w:rFonts w:cs="Calibri"/>
          <w:sz w:val="24"/>
          <w:szCs w:val="24"/>
        </w:rPr>
      </w:pPr>
      <w:r w:rsidRPr="002E486F">
        <w:rPr>
          <w:noProof/>
          <w:lang w:eastAsia="pt-BR"/>
        </w:rPr>
        <w:drawing>
          <wp:inline distT="0" distB="0" distL="0" distR="0" wp14:anchorId="094F6BEB" wp14:editId="7B7E88C2">
            <wp:extent cx="3232150" cy="1990221"/>
            <wp:effectExtent l="0" t="0" r="0" b="0"/>
            <wp:docPr id="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2150" cy="1990221"/>
                    </a:xfrm>
                    <a:prstGeom prst="rect">
                      <a:avLst/>
                    </a:prstGeom>
                    <a:noFill/>
                    <a:ln>
                      <a:noFill/>
                    </a:ln>
                  </pic:spPr>
                </pic:pic>
              </a:graphicData>
            </a:graphic>
          </wp:inline>
        </w:drawing>
      </w:r>
    </w:p>
    <w:p w14:paraId="273631A9" w14:textId="77777777" w:rsidR="00937F9D" w:rsidRPr="002E486F" w:rsidRDefault="00937F9D" w:rsidP="00344CB1">
      <w:pPr>
        <w:spacing w:after="0" w:line="240" w:lineRule="auto"/>
        <w:jc w:val="center"/>
        <w:rPr>
          <w:sz w:val="20"/>
          <w:szCs w:val="20"/>
        </w:rPr>
      </w:pPr>
      <w:r w:rsidRPr="002E486F">
        <w:rPr>
          <w:sz w:val="20"/>
          <w:szCs w:val="20"/>
        </w:rPr>
        <w:t>Figura 3. Praça André de Albuquerque em 1922, vista do alto da torre da Igreja Matriz. Fonte: Pombo, 1922</w:t>
      </w:r>
    </w:p>
    <w:p w14:paraId="53E1309C" w14:textId="77777777" w:rsidR="001E4CFF" w:rsidRPr="002E486F" w:rsidRDefault="001E4CFF" w:rsidP="00344CB1">
      <w:pPr>
        <w:autoSpaceDE w:val="0"/>
        <w:autoSpaceDN w:val="0"/>
        <w:adjustRightInd w:val="0"/>
        <w:spacing w:after="0" w:line="240" w:lineRule="auto"/>
        <w:jc w:val="both"/>
        <w:rPr>
          <w:rFonts w:cs="TimesNewRomanPSMT"/>
        </w:rPr>
      </w:pPr>
    </w:p>
    <w:p w14:paraId="52A9C23D" w14:textId="727CB3B7" w:rsidR="00937F9D" w:rsidRPr="002E486F" w:rsidRDefault="001E4CFF" w:rsidP="00344CB1">
      <w:pPr>
        <w:autoSpaceDE w:val="0"/>
        <w:autoSpaceDN w:val="0"/>
        <w:adjustRightInd w:val="0"/>
        <w:spacing w:after="0" w:line="240" w:lineRule="auto"/>
        <w:jc w:val="both"/>
        <w:rPr>
          <w:rFonts w:cs="TimesNewRomanPSMT"/>
        </w:rPr>
      </w:pPr>
      <w:r w:rsidRPr="002E486F">
        <w:rPr>
          <w:rFonts w:cs="TimesNewRomanPSMT"/>
        </w:rPr>
        <w:lastRenderedPageBreak/>
        <w:t>Em 1999</w:t>
      </w:r>
      <w:r w:rsidR="00AD6D82" w:rsidRPr="002E486F">
        <w:rPr>
          <w:rFonts w:cs="TimesNewRomanPSMT"/>
        </w:rPr>
        <w:t>, em ocasião da</w:t>
      </w:r>
      <w:r w:rsidRPr="002E486F">
        <w:rPr>
          <w:rFonts w:cs="TimesNewRomanPSMT"/>
        </w:rPr>
        <w:t xml:space="preserve"> </w:t>
      </w:r>
      <w:r w:rsidR="00AD6D82" w:rsidRPr="002E486F">
        <w:rPr>
          <w:rFonts w:cs="TimesNewRomanPSMT"/>
        </w:rPr>
        <w:t>comemoração dos</w:t>
      </w:r>
      <w:r w:rsidRPr="002E486F">
        <w:rPr>
          <w:rFonts w:cs="TimesNewRomanPSMT"/>
        </w:rPr>
        <w:t xml:space="preserve"> 400</w:t>
      </w:r>
      <w:r w:rsidR="00AD6D82" w:rsidRPr="002E486F">
        <w:rPr>
          <w:rFonts w:cs="TimesNewRomanPSMT"/>
        </w:rPr>
        <w:t xml:space="preserve"> anos de Natal, o</w:t>
      </w:r>
      <w:r w:rsidRPr="002E486F">
        <w:rPr>
          <w:rFonts w:cs="TimesNewRomanPSMT"/>
        </w:rPr>
        <w:t xml:space="preserve"> </w:t>
      </w:r>
      <w:r w:rsidR="00D87E63" w:rsidRPr="002E486F">
        <w:rPr>
          <w:rFonts w:cs="TimesNewRomanPSMT"/>
        </w:rPr>
        <w:t xml:space="preserve">último </w:t>
      </w:r>
      <w:r w:rsidRPr="002E486F">
        <w:rPr>
          <w:rFonts w:cs="TimesNewRomanPSMT"/>
        </w:rPr>
        <w:t xml:space="preserve">coreto </w:t>
      </w:r>
      <w:r w:rsidR="00AD6D82" w:rsidRPr="002E486F">
        <w:rPr>
          <w:rFonts w:cs="TimesNewRomanPSMT"/>
        </w:rPr>
        <w:t xml:space="preserve">construído </w:t>
      </w:r>
      <w:r w:rsidR="00E24420">
        <w:rPr>
          <w:rFonts w:cs="TimesNewRomanPSMT"/>
        </w:rPr>
        <w:t>foi retirado,</w:t>
      </w:r>
      <w:r w:rsidRPr="002E486F">
        <w:rPr>
          <w:rFonts w:cs="TimesNewRomanPSMT"/>
        </w:rPr>
        <w:t xml:space="preserve"> novo piso foi acrescentado, bem como colocou-se</w:t>
      </w:r>
      <w:r w:rsidR="00AD6D82" w:rsidRPr="002E486F">
        <w:rPr>
          <w:rFonts w:cs="TimesNewRomanPSMT"/>
        </w:rPr>
        <w:t xml:space="preserve"> novo mobiliário urbano (bancos e luminárias)</w:t>
      </w:r>
      <w:r w:rsidR="00E24420">
        <w:rPr>
          <w:rFonts w:cs="TimesNewRomanPSMT"/>
        </w:rPr>
        <w:t xml:space="preserve"> e assim permanece até hoje</w:t>
      </w:r>
      <w:r w:rsidRPr="002E486F">
        <w:rPr>
          <w:rFonts w:cs="TimesNewRomanPSMT"/>
        </w:rPr>
        <w:t xml:space="preserve"> </w:t>
      </w:r>
      <w:r w:rsidR="006972C8">
        <w:rPr>
          <w:rFonts w:cs="TimesNewRomanPSMT"/>
        </w:rPr>
        <w:t>(Figura</w:t>
      </w:r>
      <w:r w:rsidR="00E24420">
        <w:rPr>
          <w:rFonts w:cs="TimesNewRomanPSMT"/>
        </w:rPr>
        <w:t xml:space="preserve"> 4</w:t>
      </w:r>
      <w:r w:rsidRPr="002E486F">
        <w:rPr>
          <w:rFonts w:cs="TimesNewRomanPSMT"/>
        </w:rPr>
        <w:t>).</w:t>
      </w:r>
    </w:p>
    <w:p w14:paraId="0112A1D3" w14:textId="77777777" w:rsidR="001E4CFF" w:rsidRPr="002E486F" w:rsidRDefault="001E4CFF" w:rsidP="00344CB1">
      <w:pPr>
        <w:autoSpaceDE w:val="0"/>
        <w:autoSpaceDN w:val="0"/>
        <w:adjustRightInd w:val="0"/>
        <w:spacing w:after="0" w:line="240" w:lineRule="auto"/>
        <w:jc w:val="both"/>
        <w:rPr>
          <w:rFonts w:cs="TimesNewRomanPSMT"/>
        </w:rPr>
      </w:pPr>
    </w:p>
    <w:p w14:paraId="42D6C443" w14:textId="1E73FC26" w:rsidR="001E4CFF" w:rsidRPr="002E486F" w:rsidRDefault="001E4CFF" w:rsidP="00344CB1">
      <w:pPr>
        <w:autoSpaceDE w:val="0"/>
        <w:autoSpaceDN w:val="0"/>
        <w:adjustRightInd w:val="0"/>
        <w:spacing w:after="0" w:line="240" w:lineRule="auto"/>
        <w:jc w:val="center"/>
        <w:rPr>
          <w:rFonts w:cs="Calibri"/>
          <w:b/>
          <w:sz w:val="24"/>
          <w:szCs w:val="24"/>
        </w:rPr>
      </w:pPr>
      <w:r w:rsidRPr="002E486F">
        <w:rPr>
          <w:noProof/>
          <w:lang w:eastAsia="pt-BR"/>
        </w:rPr>
        <w:drawing>
          <wp:inline distT="0" distB="0" distL="0" distR="0" wp14:anchorId="629CF387" wp14:editId="58D8E68D">
            <wp:extent cx="3165034" cy="2152225"/>
            <wp:effectExtent l="0" t="0" r="10160" b="6985"/>
            <wp:docPr id="16" name="Imagem 16" descr="http://sp3.fotolog.com/photo/3/24/76/natal/1232911212378_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p3.fotolog.com/photo/3/24/76/natal/1232911212378_f.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65034" cy="2152225"/>
                    </a:xfrm>
                    <a:prstGeom prst="rect">
                      <a:avLst/>
                    </a:prstGeom>
                    <a:noFill/>
                    <a:ln>
                      <a:noFill/>
                    </a:ln>
                  </pic:spPr>
                </pic:pic>
              </a:graphicData>
            </a:graphic>
          </wp:inline>
        </w:drawing>
      </w:r>
    </w:p>
    <w:p w14:paraId="54947C31" w14:textId="2AD1C208" w:rsidR="001E4CFF" w:rsidRPr="002E486F" w:rsidRDefault="001E4CFF" w:rsidP="00344CB1">
      <w:pPr>
        <w:autoSpaceDE w:val="0"/>
        <w:autoSpaceDN w:val="0"/>
        <w:adjustRightInd w:val="0"/>
        <w:spacing w:after="0" w:line="240" w:lineRule="auto"/>
        <w:jc w:val="center"/>
        <w:rPr>
          <w:rFonts w:cs="Calibri"/>
          <w:b/>
          <w:sz w:val="20"/>
          <w:szCs w:val="20"/>
        </w:rPr>
      </w:pPr>
      <w:r w:rsidRPr="002E486F">
        <w:rPr>
          <w:noProof/>
          <w:lang w:eastAsia="pt-BR"/>
        </w:rPr>
        <w:drawing>
          <wp:inline distT="0" distB="0" distL="0" distR="0" wp14:anchorId="4C0D71EA" wp14:editId="570D4520">
            <wp:extent cx="3166550" cy="1779343"/>
            <wp:effectExtent l="0" t="0" r="8890" b="0"/>
            <wp:docPr id="17" name="Imagem 17" descr="http://nataldasantigas.files.wordpress.com/2012/04/natal-praca-andre-albuquerque-carde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nataldasantigas.files.wordpress.com/2012/04/natal-praca-andre-albuquerque-cardeal.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66550" cy="1779343"/>
                    </a:xfrm>
                    <a:prstGeom prst="rect">
                      <a:avLst/>
                    </a:prstGeom>
                    <a:noFill/>
                    <a:ln>
                      <a:noFill/>
                    </a:ln>
                  </pic:spPr>
                </pic:pic>
              </a:graphicData>
            </a:graphic>
          </wp:inline>
        </w:drawing>
      </w:r>
    </w:p>
    <w:p w14:paraId="0BF85E3D" w14:textId="03A3D47D" w:rsidR="001E4CFF" w:rsidRPr="002E486F" w:rsidRDefault="00E24420" w:rsidP="00344CB1">
      <w:pPr>
        <w:autoSpaceDE w:val="0"/>
        <w:autoSpaceDN w:val="0"/>
        <w:adjustRightInd w:val="0"/>
        <w:spacing w:after="0" w:line="240" w:lineRule="auto"/>
        <w:jc w:val="center"/>
        <w:rPr>
          <w:rFonts w:cs="Calibri"/>
          <w:b/>
          <w:sz w:val="20"/>
          <w:szCs w:val="20"/>
        </w:rPr>
      </w:pPr>
      <w:r>
        <w:rPr>
          <w:sz w:val="20"/>
          <w:szCs w:val="20"/>
        </w:rPr>
        <w:t>Figura 4</w:t>
      </w:r>
      <w:r w:rsidR="001E4CFF" w:rsidRPr="002E486F">
        <w:rPr>
          <w:sz w:val="20"/>
          <w:szCs w:val="20"/>
        </w:rPr>
        <w:t>. Praça André de Albuquerque hoje. Fonte: www.nataldasantigas.wordpress.com</w:t>
      </w:r>
    </w:p>
    <w:p w14:paraId="29EF0BF0" w14:textId="77777777" w:rsidR="00937F9D" w:rsidRPr="002E486F" w:rsidRDefault="00937F9D" w:rsidP="00344CB1">
      <w:pPr>
        <w:autoSpaceDE w:val="0"/>
        <w:autoSpaceDN w:val="0"/>
        <w:adjustRightInd w:val="0"/>
        <w:spacing w:after="0" w:line="240" w:lineRule="auto"/>
        <w:rPr>
          <w:rFonts w:cs="Calibri"/>
          <w:b/>
          <w:sz w:val="24"/>
          <w:szCs w:val="24"/>
        </w:rPr>
      </w:pPr>
    </w:p>
    <w:p w14:paraId="64FA5A03" w14:textId="352CEAF5" w:rsidR="001961E9" w:rsidRPr="002E486F" w:rsidRDefault="00430492" w:rsidP="00344CB1">
      <w:pPr>
        <w:autoSpaceDE w:val="0"/>
        <w:autoSpaceDN w:val="0"/>
        <w:adjustRightInd w:val="0"/>
        <w:spacing w:after="0" w:line="240" w:lineRule="auto"/>
        <w:jc w:val="both"/>
        <w:rPr>
          <w:rFonts w:cs="TimesNewRomanPSMT"/>
        </w:rPr>
      </w:pPr>
      <w:r w:rsidRPr="002E486F">
        <w:t>Sousa (2004) aponta que</w:t>
      </w:r>
      <w:r w:rsidR="001C240F">
        <w:t xml:space="preserve"> hoje</w:t>
      </w:r>
      <w:r w:rsidR="00EE4C1A" w:rsidRPr="002E486F">
        <w:t xml:space="preserve"> a </w:t>
      </w:r>
      <w:r w:rsidR="001961E9" w:rsidRPr="002E486F">
        <w:t xml:space="preserve">praça vem sendo percebida mais como local de </w:t>
      </w:r>
      <w:r w:rsidR="001C240F">
        <w:t>passagem do que de permanência e que as pessoas não a relacionam</w:t>
      </w:r>
      <w:r w:rsidRPr="002E486F">
        <w:t xml:space="preserve"> </w:t>
      </w:r>
      <w:r w:rsidR="001C240F">
        <w:t>à história de Natal</w:t>
      </w:r>
      <w:r w:rsidRPr="002E486F">
        <w:t xml:space="preserve">. </w:t>
      </w:r>
      <w:r w:rsidR="00BD2B3F" w:rsidRPr="002E486F">
        <w:rPr>
          <w:rFonts w:cs="TimesNewRomanPSMT"/>
        </w:rPr>
        <w:t xml:space="preserve">Neste sentido, </w:t>
      </w:r>
      <w:r w:rsidR="001961E9" w:rsidRPr="002E486F">
        <w:rPr>
          <w:rFonts w:cs="TimesNewRomanPSMT"/>
        </w:rPr>
        <w:t>a ambiência histórica</w:t>
      </w:r>
      <w:r w:rsidR="001C240F">
        <w:rPr>
          <w:rFonts w:cs="TimesNewRomanPSMT"/>
        </w:rPr>
        <w:t xml:space="preserve"> local</w:t>
      </w:r>
      <w:r w:rsidR="001961E9" w:rsidRPr="002E486F">
        <w:rPr>
          <w:rFonts w:cs="TimesNewRomanPSMT"/>
        </w:rPr>
        <w:t xml:space="preserve"> foi se dissolvendo com o passar do tempo, não só pelas transformações ocorridas na arquitetura dos edifícios do entorno da praça, mas pelas próprias transformações e substituições dos </w:t>
      </w:r>
      <w:r w:rsidR="0092058D">
        <w:rPr>
          <w:rFonts w:cs="TimesNewRomanPSMT"/>
        </w:rPr>
        <w:t xml:space="preserve">seus </w:t>
      </w:r>
      <w:r w:rsidR="001961E9" w:rsidRPr="002E486F">
        <w:rPr>
          <w:rFonts w:cs="TimesNewRomanPSMT"/>
        </w:rPr>
        <w:t>elementos históricos</w:t>
      </w:r>
      <w:r w:rsidRPr="002E486F">
        <w:rPr>
          <w:rFonts w:cs="TimesNewRomanPSMT"/>
        </w:rPr>
        <w:t>. Neste sentido,</w:t>
      </w:r>
      <w:r w:rsidR="001961E9" w:rsidRPr="002E486F">
        <w:rPr>
          <w:rFonts w:cs="TimesNewRomanPSMT"/>
        </w:rPr>
        <w:t xml:space="preserve"> a </w:t>
      </w:r>
      <w:r w:rsidR="001C240F">
        <w:rPr>
          <w:rFonts w:cs="TimesNewRomanPSMT"/>
        </w:rPr>
        <w:t xml:space="preserve">praça </w:t>
      </w:r>
      <w:r w:rsidR="001961E9" w:rsidRPr="002E486F">
        <w:rPr>
          <w:rFonts w:cs="TimesNewRomanPSMT"/>
        </w:rPr>
        <w:t>não reflete o espírito de época</w:t>
      </w:r>
      <w:r w:rsidR="001C240F">
        <w:rPr>
          <w:rFonts w:cs="TimesNewRomanPSMT"/>
        </w:rPr>
        <w:t>s passadas como se espera de um lugar</w:t>
      </w:r>
      <w:r w:rsidR="001961E9" w:rsidRPr="002E486F">
        <w:rPr>
          <w:rFonts w:cs="TimesNewRomanPSMT"/>
        </w:rPr>
        <w:t xml:space="preserve"> </w:t>
      </w:r>
      <w:r w:rsidRPr="002E486F">
        <w:rPr>
          <w:rFonts w:cs="TimesNewRomanPSMT"/>
        </w:rPr>
        <w:t>no coração de um Sítio H</w:t>
      </w:r>
      <w:r w:rsidR="001961E9" w:rsidRPr="002E486F">
        <w:rPr>
          <w:rFonts w:cs="TimesNewRomanPSMT"/>
        </w:rPr>
        <w:t>istórico.</w:t>
      </w:r>
    </w:p>
    <w:p w14:paraId="6388C596" w14:textId="77777777" w:rsidR="003871D6" w:rsidRPr="002E486F" w:rsidRDefault="003871D6" w:rsidP="00344CB1">
      <w:pPr>
        <w:autoSpaceDE w:val="0"/>
        <w:autoSpaceDN w:val="0"/>
        <w:adjustRightInd w:val="0"/>
        <w:spacing w:after="0" w:line="240" w:lineRule="auto"/>
        <w:jc w:val="both"/>
        <w:rPr>
          <w:rFonts w:cs="TimesNewRomanPSMT"/>
        </w:rPr>
      </w:pPr>
    </w:p>
    <w:p w14:paraId="6ADF27DD" w14:textId="683332CE" w:rsidR="008E190F" w:rsidRPr="002E486F" w:rsidRDefault="00D25FBA" w:rsidP="00344CB1">
      <w:pPr>
        <w:autoSpaceDE w:val="0"/>
        <w:autoSpaceDN w:val="0"/>
        <w:adjustRightInd w:val="0"/>
        <w:spacing w:after="0" w:line="240" w:lineRule="auto"/>
        <w:jc w:val="both"/>
        <w:rPr>
          <w:rFonts w:cs="TimesNewRomanPSMT"/>
        </w:rPr>
      </w:pPr>
      <w:r w:rsidRPr="002E486F">
        <w:rPr>
          <w:rFonts w:cs="TimesNewRomanPSMT"/>
        </w:rPr>
        <w:t>Como mencionado anteriorment</w:t>
      </w:r>
      <w:r w:rsidR="0030078C">
        <w:rPr>
          <w:rFonts w:cs="TimesNewRomanPSMT"/>
        </w:rPr>
        <w:t>e, a Praça Augusto Severo, originalmente</w:t>
      </w:r>
      <w:r w:rsidRPr="002E486F">
        <w:rPr>
          <w:rFonts w:cs="TimesNewRomanPSMT"/>
        </w:rPr>
        <w:t xml:space="preserve"> denominada Praça da República (1902), refletia os ideais republicanos do Século XX. </w:t>
      </w:r>
      <w:r w:rsidR="0030078C">
        <w:rPr>
          <w:rFonts w:cs="TimesNewRomanPSMT"/>
        </w:rPr>
        <w:t>Funcionava como espaço de lazer;</w:t>
      </w:r>
      <w:r w:rsidRPr="002E486F">
        <w:rPr>
          <w:rFonts w:cs="TimesNewRomanPSMT"/>
        </w:rPr>
        <w:t xml:space="preserve"> nova entrada da cidade (</w:t>
      </w:r>
      <w:r w:rsidR="0030078C">
        <w:rPr>
          <w:rFonts w:cs="TimesNewRomanPSMT"/>
        </w:rPr>
        <w:t>ferrovia);</w:t>
      </w:r>
      <w:r w:rsidR="009934C8" w:rsidRPr="002E486F">
        <w:rPr>
          <w:rFonts w:cs="TimesNewRomanPSMT"/>
        </w:rPr>
        <w:t xml:space="preserve"> </w:t>
      </w:r>
      <w:r w:rsidR="00E24394" w:rsidRPr="002E486F">
        <w:rPr>
          <w:rFonts w:cs="TimesNewRomanPSMT"/>
        </w:rPr>
        <w:t xml:space="preserve">novo </w:t>
      </w:r>
      <w:r w:rsidR="009934C8" w:rsidRPr="002E486F">
        <w:rPr>
          <w:rFonts w:cs="TimesNewRomanPSMT"/>
        </w:rPr>
        <w:t>centro</w:t>
      </w:r>
      <w:r w:rsidR="0030078C">
        <w:rPr>
          <w:rFonts w:cs="TimesNewRomanPSMT"/>
        </w:rPr>
        <w:t xml:space="preserve"> de</w:t>
      </w:r>
      <w:r w:rsidR="00E24394" w:rsidRPr="002E486F">
        <w:rPr>
          <w:rFonts w:cs="TimesNewRomanPSMT"/>
        </w:rPr>
        <w:t xml:space="preserve"> cerimônias cívicas e militares, </w:t>
      </w:r>
      <w:r w:rsidR="0030078C">
        <w:rPr>
          <w:rFonts w:cs="TimesNewRomanPSMT"/>
        </w:rPr>
        <w:t xml:space="preserve">atividades comerciais e de serviços; </w:t>
      </w:r>
      <w:r w:rsidR="00E24394" w:rsidRPr="002E486F">
        <w:rPr>
          <w:rFonts w:cs="TimesNewRomanPSMT"/>
        </w:rPr>
        <w:t>além</w:t>
      </w:r>
      <w:r w:rsidR="0030078C">
        <w:rPr>
          <w:rFonts w:cs="TimesNewRomanPSMT"/>
        </w:rPr>
        <w:t xml:space="preserve"> de se </w:t>
      </w:r>
      <w:r w:rsidR="0030078C">
        <w:rPr>
          <w:rFonts w:cs="TimesNewRomanPSMT"/>
        </w:rPr>
        <w:lastRenderedPageBreak/>
        <w:t>configurar como novo cenário para os</w:t>
      </w:r>
      <w:r w:rsidR="009934C8" w:rsidRPr="002E486F">
        <w:rPr>
          <w:rFonts w:cs="TimesNewRomanPSMT"/>
        </w:rPr>
        <w:t xml:space="preserve"> prin</w:t>
      </w:r>
      <w:r w:rsidR="0030078C">
        <w:rPr>
          <w:rFonts w:cs="TimesNewRomanPSMT"/>
        </w:rPr>
        <w:t>cipais edifícios públicos da cidade que surgiam, agora com tendências classicizantes</w:t>
      </w:r>
      <w:r w:rsidR="008E190F" w:rsidRPr="002E486F">
        <w:t xml:space="preserve"> (RODRIGUES, 2006).</w:t>
      </w:r>
    </w:p>
    <w:p w14:paraId="007AC44D" w14:textId="77777777" w:rsidR="00364411" w:rsidRPr="002E486F" w:rsidRDefault="00364411" w:rsidP="00344CB1">
      <w:pPr>
        <w:autoSpaceDE w:val="0"/>
        <w:autoSpaceDN w:val="0"/>
        <w:adjustRightInd w:val="0"/>
        <w:spacing w:after="0" w:line="240" w:lineRule="auto"/>
        <w:rPr>
          <w:rFonts w:cs="Calibri"/>
          <w:b/>
          <w:sz w:val="24"/>
          <w:szCs w:val="24"/>
        </w:rPr>
      </w:pPr>
    </w:p>
    <w:p w14:paraId="660FC5E4" w14:textId="28518700" w:rsidR="0096721A" w:rsidRPr="002E486F" w:rsidRDefault="00C16D09" w:rsidP="00344CB1">
      <w:pPr>
        <w:autoSpaceDE w:val="0"/>
        <w:autoSpaceDN w:val="0"/>
        <w:adjustRightInd w:val="0"/>
        <w:spacing w:after="0" w:line="240" w:lineRule="auto"/>
        <w:jc w:val="both"/>
      </w:pPr>
      <w:r>
        <w:t>A</w:t>
      </w:r>
      <w:r w:rsidR="001A49A0" w:rsidRPr="002E486F">
        <w:t xml:space="preserve"> paisagem foi uma</w:t>
      </w:r>
      <w:r w:rsidR="001A49A0" w:rsidRPr="002E486F">
        <w:rPr>
          <w:color w:val="FF0000"/>
        </w:rPr>
        <w:t xml:space="preserve"> </w:t>
      </w:r>
      <w:r w:rsidR="009934C8" w:rsidRPr="002E486F">
        <w:t>das preocupações centrais desta praça ajardinada</w:t>
      </w:r>
      <w:r>
        <w:t xml:space="preserve"> (NOBRE, 2012)</w:t>
      </w:r>
      <w:r w:rsidR="009934C8" w:rsidRPr="002E486F">
        <w:t xml:space="preserve">. </w:t>
      </w:r>
      <w:r w:rsidR="001A49A0" w:rsidRPr="002E486F">
        <w:rPr>
          <w:spacing w:val="-1"/>
        </w:rPr>
        <w:t>F</w:t>
      </w:r>
      <w:r>
        <w:t>oram</w:t>
      </w:r>
      <w:r w:rsidR="001A49A0" w:rsidRPr="002E486F">
        <w:rPr>
          <w:spacing w:val="40"/>
        </w:rPr>
        <w:t xml:space="preserve"> </w:t>
      </w:r>
      <w:r w:rsidR="001A49A0" w:rsidRPr="002E486F">
        <w:rPr>
          <w:spacing w:val="-1"/>
        </w:rPr>
        <w:t>transpostas</w:t>
      </w:r>
      <w:r w:rsidR="001A49A0" w:rsidRPr="002E486F">
        <w:t xml:space="preserve"> </w:t>
      </w:r>
      <w:r w:rsidRPr="002E486F">
        <w:rPr>
          <w:spacing w:val="-1"/>
        </w:rPr>
        <w:t>diversas</w:t>
      </w:r>
      <w:r>
        <w:t xml:space="preserve"> árvores</w:t>
      </w:r>
      <w:r w:rsidR="001A49A0" w:rsidRPr="002E486F">
        <w:rPr>
          <w:spacing w:val="-1"/>
        </w:rPr>
        <w:t xml:space="preserve"> adultas</w:t>
      </w:r>
      <w:r w:rsidR="001A49A0" w:rsidRPr="002E486F">
        <w:rPr>
          <w:spacing w:val="17"/>
        </w:rPr>
        <w:t xml:space="preserve"> </w:t>
      </w:r>
      <w:r w:rsidR="009934C8" w:rsidRPr="002E486F">
        <w:rPr>
          <w:spacing w:val="-1"/>
        </w:rPr>
        <w:t>(palmeiras e oitizeiros) e o local</w:t>
      </w:r>
      <w:r w:rsidR="001A49A0" w:rsidRPr="002E486F">
        <w:t xml:space="preserve"> </w:t>
      </w:r>
      <w:r w:rsidR="001A49A0" w:rsidRPr="002E486F">
        <w:rPr>
          <w:spacing w:val="-1"/>
        </w:rPr>
        <w:t>foi dividid</w:t>
      </w:r>
      <w:r w:rsidR="009934C8" w:rsidRPr="002E486F">
        <w:rPr>
          <w:spacing w:val="-1"/>
        </w:rPr>
        <w:t>o</w:t>
      </w:r>
      <w:r w:rsidR="001A49A0" w:rsidRPr="002E486F">
        <w:rPr>
          <w:spacing w:val="13"/>
        </w:rPr>
        <w:t xml:space="preserve"> </w:t>
      </w:r>
      <w:r w:rsidR="001A49A0" w:rsidRPr="002E486F">
        <w:t>por</w:t>
      </w:r>
      <w:r w:rsidR="001A49A0" w:rsidRPr="002E486F">
        <w:rPr>
          <w:spacing w:val="49"/>
          <w:w w:val="99"/>
        </w:rPr>
        <w:t xml:space="preserve"> </w:t>
      </w:r>
      <w:r w:rsidR="001A49A0" w:rsidRPr="002E486F">
        <w:t>um</w:t>
      </w:r>
      <w:r w:rsidR="001A49A0" w:rsidRPr="002E486F">
        <w:rPr>
          <w:spacing w:val="37"/>
        </w:rPr>
        <w:t xml:space="preserve"> </w:t>
      </w:r>
      <w:r w:rsidR="001A49A0" w:rsidRPr="002E486F">
        <w:rPr>
          <w:spacing w:val="-1"/>
        </w:rPr>
        <w:t>canal,</w:t>
      </w:r>
      <w:r w:rsidR="001A49A0" w:rsidRPr="002E486F">
        <w:rPr>
          <w:spacing w:val="35"/>
        </w:rPr>
        <w:t xml:space="preserve"> </w:t>
      </w:r>
      <w:r w:rsidR="001A49A0" w:rsidRPr="002E486F">
        <w:t>por</w:t>
      </w:r>
      <w:r w:rsidR="001A49A0" w:rsidRPr="002E486F">
        <w:rPr>
          <w:spacing w:val="38"/>
        </w:rPr>
        <w:t xml:space="preserve"> </w:t>
      </w:r>
      <w:r w:rsidR="001A49A0" w:rsidRPr="002E486F">
        <w:rPr>
          <w:spacing w:val="-1"/>
        </w:rPr>
        <w:t>onde</w:t>
      </w:r>
      <w:r w:rsidR="001A49A0" w:rsidRPr="002E486F">
        <w:rPr>
          <w:spacing w:val="36"/>
        </w:rPr>
        <w:t xml:space="preserve"> </w:t>
      </w:r>
      <w:r w:rsidR="001A49A0" w:rsidRPr="002E486F">
        <w:t>ainda</w:t>
      </w:r>
      <w:r w:rsidR="001A49A0" w:rsidRPr="002E486F">
        <w:rPr>
          <w:spacing w:val="35"/>
        </w:rPr>
        <w:t xml:space="preserve"> </w:t>
      </w:r>
      <w:r w:rsidR="001A49A0" w:rsidRPr="002E486F">
        <w:rPr>
          <w:spacing w:val="-1"/>
        </w:rPr>
        <w:t>circulavam</w:t>
      </w:r>
      <w:r w:rsidR="001A49A0" w:rsidRPr="002E486F">
        <w:rPr>
          <w:spacing w:val="37"/>
        </w:rPr>
        <w:t xml:space="preserve"> </w:t>
      </w:r>
      <w:r w:rsidR="001A49A0" w:rsidRPr="002E486F">
        <w:rPr>
          <w:spacing w:val="-1"/>
        </w:rPr>
        <w:t>águas</w:t>
      </w:r>
      <w:r w:rsidR="001A49A0" w:rsidRPr="002E486F">
        <w:rPr>
          <w:spacing w:val="36"/>
        </w:rPr>
        <w:t xml:space="preserve"> </w:t>
      </w:r>
      <w:r w:rsidR="001A49A0" w:rsidRPr="002E486F">
        <w:rPr>
          <w:spacing w:val="-1"/>
        </w:rPr>
        <w:t>provenientes</w:t>
      </w:r>
      <w:r w:rsidR="001A49A0" w:rsidRPr="002E486F">
        <w:rPr>
          <w:spacing w:val="37"/>
        </w:rPr>
        <w:t xml:space="preserve"> </w:t>
      </w:r>
      <w:r w:rsidR="001A49A0" w:rsidRPr="002E486F">
        <w:rPr>
          <w:spacing w:val="-1"/>
        </w:rPr>
        <w:t>das</w:t>
      </w:r>
      <w:r w:rsidR="001A49A0" w:rsidRPr="002E486F">
        <w:rPr>
          <w:spacing w:val="37"/>
        </w:rPr>
        <w:t xml:space="preserve"> </w:t>
      </w:r>
      <w:r w:rsidR="001A49A0" w:rsidRPr="002E486F">
        <w:rPr>
          <w:spacing w:val="-1"/>
        </w:rPr>
        <w:t>marés</w:t>
      </w:r>
      <w:r w:rsidR="009934C8" w:rsidRPr="002E486F">
        <w:rPr>
          <w:spacing w:val="-1"/>
        </w:rPr>
        <w:t xml:space="preserve"> (Figura</w:t>
      </w:r>
      <w:r w:rsidR="005578AB">
        <w:rPr>
          <w:spacing w:val="-1"/>
        </w:rPr>
        <w:t>s 5 e 6</w:t>
      </w:r>
      <w:r w:rsidR="009934C8" w:rsidRPr="002E486F">
        <w:rPr>
          <w:spacing w:val="-1"/>
        </w:rPr>
        <w:t>)</w:t>
      </w:r>
      <w:r w:rsidR="0096721A" w:rsidRPr="002E486F">
        <w:rPr>
          <w:spacing w:val="-1"/>
        </w:rPr>
        <w:t>.</w:t>
      </w:r>
      <w:r w:rsidR="001A49A0" w:rsidRPr="002E486F">
        <w:rPr>
          <w:spacing w:val="35"/>
        </w:rPr>
        <w:t xml:space="preserve"> </w:t>
      </w:r>
    </w:p>
    <w:p w14:paraId="3EB631B1" w14:textId="77777777" w:rsidR="001A49A0" w:rsidRPr="002E486F" w:rsidRDefault="001A49A0" w:rsidP="00344CB1">
      <w:pPr>
        <w:autoSpaceDE w:val="0"/>
        <w:autoSpaceDN w:val="0"/>
        <w:adjustRightInd w:val="0"/>
        <w:spacing w:after="0" w:line="240" w:lineRule="auto"/>
        <w:jc w:val="both"/>
        <w:rPr>
          <w:spacing w:val="-1"/>
        </w:rPr>
      </w:pPr>
    </w:p>
    <w:p w14:paraId="6E9D1982" w14:textId="36921D71" w:rsidR="001A49A0" w:rsidRPr="002E486F" w:rsidRDefault="00895B18" w:rsidP="00344CB1">
      <w:pPr>
        <w:autoSpaceDE w:val="0"/>
        <w:autoSpaceDN w:val="0"/>
        <w:adjustRightInd w:val="0"/>
        <w:spacing w:after="0" w:line="240" w:lineRule="auto"/>
        <w:jc w:val="center"/>
        <w:rPr>
          <w:rFonts w:cs="Calibri"/>
          <w:b/>
          <w:sz w:val="24"/>
          <w:szCs w:val="24"/>
        </w:rPr>
      </w:pPr>
      <w:r w:rsidRPr="002E486F">
        <w:rPr>
          <w:noProof/>
          <w:lang w:eastAsia="pt-BR"/>
        </w:rPr>
        <w:drawing>
          <wp:inline distT="0" distB="0" distL="0" distR="0" wp14:anchorId="1E8038CB" wp14:editId="2571A76D">
            <wp:extent cx="3232150" cy="2964190"/>
            <wp:effectExtent l="0" t="0" r="0" b="762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2150" cy="2964190"/>
                    </a:xfrm>
                    <a:prstGeom prst="rect">
                      <a:avLst/>
                    </a:prstGeom>
                    <a:noFill/>
                    <a:ln>
                      <a:noFill/>
                    </a:ln>
                  </pic:spPr>
                </pic:pic>
              </a:graphicData>
            </a:graphic>
          </wp:inline>
        </w:drawing>
      </w:r>
    </w:p>
    <w:p w14:paraId="4FFD2ABF" w14:textId="524817AA" w:rsidR="00895B18" w:rsidRPr="002E486F" w:rsidRDefault="005578AB" w:rsidP="00344CB1">
      <w:pPr>
        <w:autoSpaceDE w:val="0"/>
        <w:autoSpaceDN w:val="0"/>
        <w:adjustRightInd w:val="0"/>
        <w:spacing w:after="0" w:line="240" w:lineRule="auto"/>
        <w:jc w:val="center"/>
        <w:rPr>
          <w:sz w:val="20"/>
          <w:szCs w:val="20"/>
        </w:rPr>
      </w:pPr>
      <w:r w:rsidRPr="002E486F">
        <w:rPr>
          <w:sz w:val="20"/>
          <w:szCs w:val="20"/>
        </w:rPr>
        <w:t>Figura</w:t>
      </w:r>
      <w:r>
        <w:rPr>
          <w:sz w:val="20"/>
          <w:szCs w:val="20"/>
        </w:rPr>
        <w:t xml:space="preserve"> 5</w:t>
      </w:r>
      <w:r w:rsidR="007B400C">
        <w:rPr>
          <w:sz w:val="20"/>
          <w:szCs w:val="20"/>
        </w:rPr>
        <w:t>.</w:t>
      </w:r>
      <w:r w:rsidR="00895B18" w:rsidRPr="002E486F">
        <w:rPr>
          <w:sz w:val="20"/>
          <w:szCs w:val="20"/>
        </w:rPr>
        <w:t xml:space="preserve"> Reconstituição da Praça Augusto Severo no início do século XX. Fonte: NOBRE, 2012</w:t>
      </w:r>
      <w:r w:rsidR="00C16D09">
        <w:rPr>
          <w:sz w:val="20"/>
          <w:szCs w:val="20"/>
        </w:rPr>
        <w:t>.</w:t>
      </w:r>
    </w:p>
    <w:p w14:paraId="6987FBB5" w14:textId="51F0CD03" w:rsidR="00877435" w:rsidRPr="002E486F" w:rsidRDefault="00877435" w:rsidP="00344CB1">
      <w:pPr>
        <w:autoSpaceDE w:val="0"/>
        <w:autoSpaceDN w:val="0"/>
        <w:adjustRightInd w:val="0"/>
        <w:spacing w:after="0" w:line="240" w:lineRule="auto"/>
        <w:rPr>
          <w:sz w:val="20"/>
          <w:szCs w:val="20"/>
        </w:rPr>
      </w:pPr>
    </w:p>
    <w:p w14:paraId="05C2F175" w14:textId="4DE287AD" w:rsidR="00CF6F35" w:rsidRPr="002E486F" w:rsidRDefault="00AC05CA" w:rsidP="00344CB1">
      <w:pPr>
        <w:autoSpaceDE w:val="0"/>
        <w:autoSpaceDN w:val="0"/>
        <w:adjustRightInd w:val="0"/>
        <w:spacing w:after="0" w:line="240" w:lineRule="auto"/>
        <w:jc w:val="center"/>
        <w:rPr>
          <w:sz w:val="20"/>
          <w:szCs w:val="20"/>
        </w:rPr>
      </w:pPr>
      <w:r w:rsidRPr="002E486F">
        <w:rPr>
          <w:noProof/>
          <w:lang w:eastAsia="pt-BR"/>
        </w:rPr>
        <w:drawing>
          <wp:inline distT="0" distB="0" distL="0" distR="0" wp14:anchorId="067BC81A" wp14:editId="4E78E0EB">
            <wp:extent cx="3232150" cy="2057671"/>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2150" cy="2057671"/>
                    </a:xfrm>
                    <a:prstGeom prst="rect">
                      <a:avLst/>
                    </a:prstGeom>
                    <a:noFill/>
                    <a:ln>
                      <a:noFill/>
                    </a:ln>
                  </pic:spPr>
                </pic:pic>
              </a:graphicData>
            </a:graphic>
          </wp:inline>
        </w:drawing>
      </w:r>
    </w:p>
    <w:p w14:paraId="0E596ED1" w14:textId="17BDB498" w:rsidR="00AC05CA" w:rsidRPr="002E486F" w:rsidRDefault="009934C8" w:rsidP="00344CB1">
      <w:pPr>
        <w:autoSpaceDE w:val="0"/>
        <w:autoSpaceDN w:val="0"/>
        <w:adjustRightInd w:val="0"/>
        <w:spacing w:after="0" w:line="240" w:lineRule="auto"/>
        <w:jc w:val="center"/>
        <w:rPr>
          <w:sz w:val="20"/>
          <w:szCs w:val="20"/>
        </w:rPr>
      </w:pPr>
      <w:r w:rsidRPr="002E486F">
        <w:rPr>
          <w:sz w:val="20"/>
          <w:szCs w:val="20"/>
        </w:rPr>
        <w:t xml:space="preserve">Figura </w:t>
      </w:r>
      <w:r w:rsidR="005578AB">
        <w:rPr>
          <w:sz w:val="20"/>
          <w:szCs w:val="20"/>
        </w:rPr>
        <w:t>6</w:t>
      </w:r>
      <w:r w:rsidR="00383901">
        <w:rPr>
          <w:sz w:val="20"/>
          <w:szCs w:val="20"/>
        </w:rPr>
        <w:t>.</w:t>
      </w:r>
      <w:r w:rsidR="00AC05CA" w:rsidRPr="002E486F">
        <w:rPr>
          <w:sz w:val="20"/>
          <w:szCs w:val="20"/>
        </w:rPr>
        <w:t xml:space="preserve"> Jardim público pitoresco da Praça Augusto Severo em cartão postal da década de 1910. Fonte: Acervo Diário de Natal.</w:t>
      </w:r>
    </w:p>
    <w:p w14:paraId="75924A45" w14:textId="77777777" w:rsidR="00D36275" w:rsidRPr="002E486F" w:rsidRDefault="00D36275" w:rsidP="00344CB1">
      <w:pPr>
        <w:autoSpaceDE w:val="0"/>
        <w:autoSpaceDN w:val="0"/>
        <w:adjustRightInd w:val="0"/>
        <w:spacing w:after="0" w:line="240" w:lineRule="auto"/>
        <w:jc w:val="both"/>
        <w:rPr>
          <w:spacing w:val="-1"/>
        </w:rPr>
      </w:pPr>
    </w:p>
    <w:p w14:paraId="71390F10" w14:textId="2CCEE163" w:rsidR="00AC05CA" w:rsidRPr="002E486F" w:rsidRDefault="004572BA" w:rsidP="00344CB1">
      <w:pPr>
        <w:autoSpaceDE w:val="0"/>
        <w:autoSpaceDN w:val="0"/>
        <w:adjustRightInd w:val="0"/>
        <w:spacing w:after="0" w:line="240" w:lineRule="auto"/>
        <w:jc w:val="both"/>
        <w:rPr>
          <w:color w:val="000000"/>
        </w:rPr>
      </w:pPr>
      <w:r w:rsidRPr="002E486F">
        <w:t>E</w:t>
      </w:r>
      <w:r w:rsidR="00D36275" w:rsidRPr="002E486F">
        <w:t xml:space="preserve">m 1938 a praça foi dividida para dar passagem aos automóveis. Alguns anos depois, </w:t>
      </w:r>
      <w:r w:rsidRPr="002E486F">
        <w:t xml:space="preserve">construíram uma </w:t>
      </w:r>
      <w:r w:rsidR="00D36275" w:rsidRPr="002E486F">
        <w:rPr>
          <w:color w:val="000000"/>
        </w:rPr>
        <w:t>Estação Rodoviária que se insta</w:t>
      </w:r>
      <w:r w:rsidR="007C4D4F" w:rsidRPr="002E486F">
        <w:rPr>
          <w:color w:val="000000"/>
        </w:rPr>
        <w:t>lou em uma das metades da Praça.</w:t>
      </w:r>
      <w:r w:rsidR="00D36275" w:rsidRPr="002E486F">
        <w:rPr>
          <w:color w:val="000000"/>
        </w:rPr>
        <w:t xml:space="preserve"> O restante do espaço foi reformulado de acordo com a estética modernista, inserindo bancos-</w:t>
      </w:r>
      <w:r w:rsidR="00D36275" w:rsidRPr="002E486F">
        <w:rPr>
          <w:color w:val="000000"/>
        </w:rPr>
        <w:lastRenderedPageBreak/>
        <w:t>serpentina, lago e fonte luminosa</w:t>
      </w:r>
      <w:r w:rsidR="007C4D4F" w:rsidRPr="002E486F">
        <w:rPr>
          <w:color w:val="000000"/>
        </w:rPr>
        <w:t xml:space="preserve"> (Figura </w:t>
      </w:r>
      <w:r w:rsidR="00BF10A4">
        <w:rPr>
          <w:color w:val="000000"/>
        </w:rPr>
        <w:t>7</w:t>
      </w:r>
      <w:r w:rsidR="007C4D4F" w:rsidRPr="002E486F">
        <w:rPr>
          <w:color w:val="000000"/>
        </w:rPr>
        <w:t>)</w:t>
      </w:r>
      <w:r w:rsidR="00D36275" w:rsidRPr="002E486F">
        <w:rPr>
          <w:color w:val="000000"/>
        </w:rPr>
        <w:t>. A estátua de Augusto Severo foi mantida, embora o paisagismo modernista tenha como característica o abandono de qualquer referênci</w:t>
      </w:r>
      <w:r w:rsidR="007C4D4F" w:rsidRPr="002E486F">
        <w:rPr>
          <w:color w:val="000000"/>
        </w:rPr>
        <w:t>a ao passado imediato (NOBRE, 2012)</w:t>
      </w:r>
      <w:r w:rsidR="00D36275" w:rsidRPr="002E486F">
        <w:rPr>
          <w:color w:val="000000"/>
        </w:rPr>
        <w:t>.</w:t>
      </w:r>
    </w:p>
    <w:p w14:paraId="6D64BB8E" w14:textId="77777777" w:rsidR="00D36275" w:rsidRPr="002E486F" w:rsidRDefault="00D36275" w:rsidP="00344CB1">
      <w:pPr>
        <w:autoSpaceDE w:val="0"/>
        <w:autoSpaceDN w:val="0"/>
        <w:adjustRightInd w:val="0"/>
        <w:spacing w:after="0" w:line="240" w:lineRule="auto"/>
        <w:jc w:val="both"/>
        <w:rPr>
          <w:color w:val="000000"/>
        </w:rPr>
      </w:pPr>
    </w:p>
    <w:p w14:paraId="4C7C3211" w14:textId="2FD76E2A" w:rsidR="00D36275" w:rsidRPr="002E486F" w:rsidRDefault="00626BE3" w:rsidP="00344CB1">
      <w:pPr>
        <w:autoSpaceDE w:val="0"/>
        <w:autoSpaceDN w:val="0"/>
        <w:adjustRightInd w:val="0"/>
        <w:spacing w:after="0" w:line="240" w:lineRule="auto"/>
        <w:jc w:val="both"/>
      </w:pPr>
      <w:r w:rsidRPr="002E486F">
        <w:rPr>
          <w:noProof/>
          <w:lang w:eastAsia="pt-BR"/>
        </w:rPr>
        <w:drawing>
          <wp:inline distT="0" distB="0" distL="0" distR="0" wp14:anchorId="76AA0F41" wp14:editId="27E485D3">
            <wp:extent cx="3232150" cy="1717035"/>
            <wp:effectExtent l="0" t="0" r="0" b="1079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2150" cy="1717035"/>
                    </a:xfrm>
                    <a:prstGeom prst="rect">
                      <a:avLst/>
                    </a:prstGeom>
                    <a:noFill/>
                    <a:ln>
                      <a:noFill/>
                    </a:ln>
                  </pic:spPr>
                </pic:pic>
              </a:graphicData>
            </a:graphic>
          </wp:inline>
        </w:drawing>
      </w:r>
    </w:p>
    <w:p w14:paraId="0683F4ED" w14:textId="25363269" w:rsidR="00626BE3" w:rsidRPr="002E486F" w:rsidRDefault="007C4D4F" w:rsidP="00344CB1">
      <w:pPr>
        <w:autoSpaceDE w:val="0"/>
        <w:autoSpaceDN w:val="0"/>
        <w:adjustRightInd w:val="0"/>
        <w:spacing w:after="0" w:line="240" w:lineRule="auto"/>
        <w:jc w:val="center"/>
        <w:rPr>
          <w:sz w:val="20"/>
          <w:szCs w:val="20"/>
        </w:rPr>
      </w:pPr>
      <w:r w:rsidRPr="002E486F">
        <w:rPr>
          <w:sz w:val="20"/>
          <w:szCs w:val="20"/>
        </w:rPr>
        <w:t xml:space="preserve">Figura </w:t>
      </w:r>
      <w:r w:rsidR="005578AB">
        <w:rPr>
          <w:sz w:val="20"/>
          <w:szCs w:val="20"/>
        </w:rPr>
        <w:t>7</w:t>
      </w:r>
      <w:r w:rsidR="007B400C">
        <w:rPr>
          <w:sz w:val="20"/>
          <w:szCs w:val="20"/>
        </w:rPr>
        <w:t>.</w:t>
      </w:r>
      <w:r w:rsidR="00626BE3" w:rsidRPr="002E486F">
        <w:rPr>
          <w:sz w:val="20"/>
          <w:szCs w:val="20"/>
        </w:rPr>
        <w:t xml:space="preserve"> Imagem da Praça após divisão e construção do Terminal Rodoviário nos anos 1960. Fonte: NOBRE, 2012</w:t>
      </w:r>
    </w:p>
    <w:p w14:paraId="04EEB57D" w14:textId="77777777" w:rsidR="00626BE3" w:rsidRPr="002E486F" w:rsidRDefault="00626BE3" w:rsidP="00344CB1">
      <w:pPr>
        <w:autoSpaceDE w:val="0"/>
        <w:autoSpaceDN w:val="0"/>
        <w:adjustRightInd w:val="0"/>
        <w:spacing w:after="0" w:line="240" w:lineRule="auto"/>
        <w:jc w:val="both"/>
      </w:pPr>
    </w:p>
    <w:p w14:paraId="682420A5" w14:textId="59838F39" w:rsidR="00626BE3" w:rsidRPr="002E486F" w:rsidRDefault="005D48E2" w:rsidP="00C16D09">
      <w:pPr>
        <w:autoSpaceDE w:val="0"/>
        <w:autoSpaceDN w:val="0"/>
        <w:adjustRightInd w:val="0"/>
        <w:spacing w:after="0" w:line="240" w:lineRule="auto"/>
        <w:jc w:val="both"/>
      </w:pPr>
      <w:r w:rsidRPr="002E486F">
        <w:t>Em 1985 se deu a primeira inter</w:t>
      </w:r>
      <w:r w:rsidR="00C16D09">
        <w:t>venção intitulada “restauração”, permanecendo</w:t>
      </w:r>
      <w:r w:rsidRPr="002E486F">
        <w:t xml:space="preserve"> com a mesma conf</w:t>
      </w:r>
      <w:r w:rsidR="007C4D4F" w:rsidRPr="002E486F">
        <w:t xml:space="preserve">iguração espacial até 2007, </w:t>
      </w:r>
      <w:r w:rsidRPr="002E486F">
        <w:t>quando resolveu-se resgatar a superfície da praça original, desviando o fluxo de automóveis para o seu perímetro. O projeto uniu novamente as metades da praça, retrocedendo, em parte, à forma anterior a 1938, mantendo o mesmo desenho do piso e canteiros executados na “restauração” de 1985</w:t>
      </w:r>
      <w:r w:rsidR="007C4D4F" w:rsidRPr="002E486F">
        <w:t xml:space="preserve"> (Figura </w:t>
      </w:r>
      <w:r w:rsidR="00BF10A4">
        <w:t>8</w:t>
      </w:r>
      <w:r w:rsidR="007C4D4F" w:rsidRPr="002E486F">
        <w:t>)</w:t>
      </w:r>
      <w:r w:rsidRPr="002E486F">
        <w:t>. A área da praça recuperada ao trânsito compõe agora uma grande esplanada, para a qual foi proposta apenas tratamento do p</w:t>
      </w:r>
      <w:r w:rsidR="007C4D4F" w:rsidRPr="002E486F">
        <w:t xml:space="preserve">iso e nova iluminação </w:t>
      </w:r>
      <w:r w:rsidRPr="002E486F">
        <w:t>(NOBRE, 2012).</w:t>
      </w:r>
    </w:p>
    <w:p w14:paraId="7649C483" w14:textId="77777777" w:rsidR="005D48E2" w:rsidRPr="002E486F" w:rsidRDefault="005D48E2" w:rsidP="00344CB1">
      <w:pPr>
        <w:autoSpaceDE w:val="0"/>
        <w:autoSpaceDN w:val="0"/>
        <w:adjustRightInd w:val="0"/>
        <w:spacing w:after="0" w:line="240" w:lineRule="auto"/>
        <w:jc w:val="both"/>
      </w:pPr>
    </w:p>
    <w:p w14:paraId="0704BB0C" w14:textId="1F0DE68C" w:rsidR="005D48E2" w:rsidRPr="002E486F" w:rsidRDefault="00997F32" w:rsidP="00344CB1">
      <w:pPr>
        <w:autoSpaceDE w:val="0"/>
        <w:autoSpaceDN w:val="0"/>
        <w:adjustRightInd w:val="0"/>
        <w:spacing w:after="0" w:line="240" w:lineRule="auto"/>
        <w:jc w:val="both"/>
      </w:pPr>
      <w:r w:rsidRPr="002E486F">
        <w:rPr>
          <w:noProof/>
          <w:color w:val="000000"/>
          <w:lang w:eastAsia="pt-BR"/>
        </w:rPr>
        <w:drawing>
          <wp:inline distT="0" distB="0" distL="0" distR="0" wp14:anchorId="73524F70" wp14:editId="7E69EDF7">
            <wp:extent cx="3232150" cy="1788301"/>
            <wp:effectExtent l="0" t="0" r="0" b="0"/>
            <wp:docPr id="15"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2150" cy="1788301"/>
                    </a:xfrm>
                    <a:prstGeom prst="rect">
                      <a:avLst/>
                    </a:prstGeom>
                    <a:noFill/>
                    <a:ln>
                      <a:noFill/>
                    </a:ln>
                  </pic:spPr>
                </pic:pic>
              </a:graphicData>
            </a:graphic>
          </wp:inline>
        </w:drawing>
      </w:r>
    </w:p>
    <w:p w14:paraId="40919EB6" w14:textId="3A04B75E" w:rsidR="00997F32" w:rsidRPr="002E486F" w:rsidRDefault="007C4D4F" w:rsidP="00344CB1">
      <w:pPr>
        <w:autoSpaceDE w:val="0"/>
        <w:autoSpaceDN w:val="0"/>
        <w:adjustRightInd w:val="0"/>
        <w:spacing w:after="0" w:line="240" w:lineRule="auto"/>
        <w:jc w:val="center"/>
        <w:rPr>
          <w:sz w:val="20"/>
          <w:szCs w:val="20"/>
        </w:rPr>
      </w:pPr>
      <w:r w:rsidRPr="002E486F">
        <w:rPr>
          <w:sz w:val="20"/>
          <w:szCs w:val="20"/>
        </w:rPr>
        <w:t xml:space="preserve">Figura </w:t>
      </w:r>
      <w:r w:rsidR="00BF10A4">
        <w:rPr>
          <w:sz w:val="20"/>
          <w:szCs w:val="20"/>
        </w:rPr>
        <w:t>8</w:t>
      </w:r>
      <w:r w:rsidR="00997F32" w:rsidRPr="002E486F">
        <w:rPr>
          <w:sz w:val="20"/>
          <w:szCs w:val="20"/>
        </w:rPr>
        <w:t>. Imagem virtual da praça após a última intervenção, executada em 2007. Fonte: NOBRE, 2012</w:t>
      </w:r>
      <w:r w:rsidR="00BB48D2" w:rsidRPr="002E486F">
        <w:rPr>
          <w:sz w:val="20"/>
          <w:szCs w:val="20"/>
        </w:rPr>
        <w:t>.</w:t>
      </w:r>
    </w:p>
    <w:p w14:paraId="40DB0B66" w14:textId="77777777" w:rsidR="00997F32" w:rsidRPr="002E486F" w:rsidRDefault="00997F32" w:rsidP="00344CB1">
      <w:pPr>
        <w:autoSpaceDE w:val="0"/>
        <w:autoSpaceDN w:val="0"/>
        <w:adjustRightInd w:val="0"/>
        <w:spacing w:after="0" w:line="240" w:lineRule="auto"/>
        <w:jc w:val="both"/>
      </w:pPr>
    </w:p>
    <w:p w14:paraId="2F4374BD" w14:textId="05B5C0A9" w:rsidR="00F04010" w:rsidRPr="002E486F" w:rsidRDefault="00F04010" w:rsidP="00344CB1">
      <w:pPr>
        <w:autoSpaceDE w:val="0"/>
        <w:autoSpaceDN w:val="0"/>
        <w:adjustRightInd w:val="0"/>
        <w:spacing w:after="0" w:line="240" w:lineRule="auto"/>
        <w:jc w:val="both"/>
        <w:rPr>
          <w:color w:val="000000"/>
        </w:rPr>
      </w:pPr>
      <w:r w:rsidRPr="002E486F">
        <w:rPr>
          <w:color w:val="000000"/>
        </w:rPr>
        <w:t xml:space="preserve">Hoje, além da estátua de Augusto Severo, pouco restou desse jardim. Assim, a Praça Augusto Severo configura-se como mais um exemplo de espaço público que se distancia do espírito da época em que foi consolidado. Mesmo com as propostas que tentam resgatar características dessa ambiência histórica, as intervenções não seguem os preceitos de uma adequada </w:t>
      </w:r>
      <w:r w:rsidRPr="002E486F">
        <w:rPr>
          <w:color w:val="000000"/>
        </w:rPr>
        <w:lastRenderedPageBreak/>
        <w:t>reabilitação do patrimônio arquitetônico e paisagístico, prejudicando cada vez mais as características preexistentes que t</w:t>
      </w:r>
      <w:r w:rsidR="00BB48D2" w:rsidRPr="002E486F">
        <w:rPr>
          <w:color w:val="000000"/>
        </w:rPr>
        <w:t>anto se espera encontrar em um Sítio H</w:t>
      </w:r>
      <w:r w:rsidRPr="002E486F">
        <w:rPr>
          <w:color w:val="000000"/>
        </w:rPr>
        <w:t>istórico.</w:t>
      </w:r>
    </w:p>
    <w:p w14:paraId="613BEA63" w14:textId="77777777" w:rsidR="0035327F" w:rsidRPr="002E486F" w:rsidRDefault="0035327F" w:rsidP="00344CB1">
      <w:pPr>
        <w:autoSpaceDE w:val="0"/>
        <w:autoSpaceDN w:val="0"/>
        <w:adjustRightInd w:val="0"/>
        <w:spacing w:after="0" w:line="240" w:lineRule="auto"/>
        <w:rPr>
          <w:rFonts w:cs="Calibri"/>
          <w:b/>
          <w:sz w:val="24"/>
          <w:szCs w:val="24"/>
        </w:rPr>
      </w:pPr>
    </w:p>
    <w:p w14:paraId="581E6032" w14:textId="7322B3FC" w:rsidR="00CF1E74" w:rsidRPr="002E486F" w:rsidRDefault="00CF1E74" w:rsidP="00344CB1">
      <w:pPr>
        <w:autoSpaceDE w:val="0"/>
        <w:autoSpaceDN w:val="0"/>
        <w:adjustRightInd w:val="0"/>
        <w:spacing w:after="0" w:line="240" w:lineRule="auto"/>
        <w:rPr>
          <w:rFonts w:cs="Calibri"/>
          <w:sz w:val="24"/>
          <w:szCs w:val="24"/>
        </w:rPr>
      </w:pPr>
      <w:r w:rsidRPr="002E486F">
        <w:rPr>
          <w:rFonts w:cs="Calibri"/>
          <w:b/>
          <w:sz w:val="24"/>
          <w:szCs w:val="24"/>
        </w:rPr>
        <w:t>CON</w:t>
      </w:r>
      <w:r w:rsidR="00D22DFD" w:rsidRPr="002E486F">
        <w:rPr>
          <w:rFonts w:cs="Calibri"/>
          <w:b/>
          <w:sz w:val="24"/>
          <w:szCs w:val="24"/>
        </w:rPr>
        <w:t>SIDERAÇÕES FINAI</w:t>
      </w:r>
      <w:r w:rsidRPr="002E486F">
        <w:rPr>
          <w:rFonts w:cs="Calibri"/>
          <w:b/>
          <w:sz w:val="24"/>
          <w:szCs w:val="24"/>
        </w:rPr>
        <w:t>S</w:t>
      </w:r>
    </w:p>
    <w:p w14:paraId="205D45CB" w14:textId="77777777" w:rsidR="00863708" w:rsidRPr="002E486F" w:rsidRDefault="00863708" w:rsidP="00344CB1">
      <w:pPr>
        <w:autoSpaceDE w:val="0"/>
        <w:autoSpaceDN w:val="0"/>
        <w:adjustRightInd w:val="0"/>
        <w:spacing w:after="0" w:line="240" w:lineRule="auto"/>
        <w:rPr>
          <w:rFonts w:cs="Calibri"/>
          <w:sz w:val="24"/>
          <w:szCs w:val="24"/>
        </w:rPr>
      </w:pPr>
    </w:p>
    <w:p w14:paraId="308DDF05" w14:textId="20B0B732" w:rsidR="007A61AD" w:rsidRPr="002E486F" w:rsidRDefault="00D25CD8" w:rsidP="00344CB1">
      <w:pPr>
        <w:pStyle w:val="NormalWeb"/>
        <w:spacing w:before="0" w:beforeAutospacing="0" w:after="0" w:afterAutospacing="0"/>
        <w:jc w:val="both"/>
        <w:rPr>
          <w:rFonts w:ascii="Calibri" w:hAnsi="Calibri"/>
          <w:sz w:val="22"/>
          <w:szCs w:val="22"/>
        </w:rPr>
      </w:pPr>
      <w:r>
        <w:rPr>
          <w:rFonts w:ascii="Calibri" w:hAnsi="Calibri"/>
          <w:color w:val="000000"/>
          <w:sz w:val="22"/>
          <w:szCs w:val="22"/>
        </w:rPr>
        <w:t>O</w:t>
      </w:r>
      <w:r w:rsidR="001B6177" w:rsidRPr="002E486F">
        <w:rPr>
          <w:rFonts w:ascii="Calibri" w:hAnsi="Calibri"/>
          <w:color w:val="000000"/>
          <w:sz w:val="22"/>
          <w:szCs w:val="22"/>
        </w:rPr>
        <w:t xml:space="preserve"> estudo</w:t>
      </w:r>
      <w:r w:rsidR="007A61AD" w:rsidRPr="002E486F">
        <w:rPr>
          <w:rFonts w:ascii="Calibri" w:hAnsi="Calibri"/>
          <w:color w:val="000000"/>
          <w:sz w:val="22"/>
          <w:szCs w:val="22"/>
        </w:rPr>
        <w:t xml:space="preserve"> revela</w:t>
      </w:r>
      <w:r>
        <w:rPr>
          <w:rFonts w:ascii="Calibri" w:hAnsi="Calibri"/>
          <w:color w:val="000000"/>
          <w:sz w:val="22"/>
          <w:szCs w:val="22"/>
        </w:rPr>
        <w:t xml:space="preserve"> dois exemplos de</w:t>
      </w:r>
      <w:r w:rsidR="007A61AD" w:rsidRPr="002E486F">
        <w:rPr>
          <w:rFonts w:ascii="Calibri" w:hAnsi="Calibri"/>
          <w:color w:val="000000"/>
          <w:sz w:val="22"/>
          <w:szCs w:val="22"/>
        </w:rPr>
        <w:t xml:space="preserve"> um quadro preocupante de desvalo</w:t>
      </w:r>
      <w:r w:rsidR="001B6177" w:rsidRPr="002E486F">
        <w:rPr>
          <w:rFonts w:ascii="Calibri" w:hAnsi="Calibri"/>
          <w:color w:val="000000"/>
          <w:sz w:val="22"/>
          <w:szCs w:val="22"/>
        </w:rPr>
        <w:t xml:space="preserve">rização do patrimônio cultural natalense, </w:t>
      </w:r>
      <w:r>
        <w:rPr>
          <w:rFonts w:ascii="Calibri" w:hAnsi="Calibri"/>
          <w:color w:val="000000"/>
          <w:sz w:val="22"/>
          <w:szCs w:val="22"/>
        </w:rPr>
        <w:t>que dissolve</w:t>
      </w:r>
      <w:r w:rsidR="001B6177" w:rsidRPr="002E486F">
        <w:rPr>
          <w:rFonts w:ascii="Calibri" w:hAnsi="Calibri"/>
          <w:color w:val="000000"/>
          <w:sz w:val="22"/>
          <w:szCs w:val="22"/>
        </w:rPr>
        <w:t xml:space="preserve"> a ambiência histórica local. </w:t>
      </w:r>
      <w:r w:rsidR="00502E5D" w:rsidRPr="002E486F">
        <w:rPr>
          <w:rFonts w:ascii="Calibri" w:hAnsi="Calibri"/>
          <w:color w:val="000000"/>
          <w:sz w:val="22"/>
          <w:szCs w:val="22"/>
        </w:rPr>
        <w:t xml:space="preserve">Este problema, com origem há mais de meio século, decorre de </w:t>
      </w:r>
      <w:r w:rsidR="007A61AD" w:rsidRPr="002E486F">
        <w:rPr>
          <w:rFonts w:ascii="Calibri" w:hAnsi="Calibri"/>
          <w:sz w:val="22"/>
          <w:szCs w:val="22"/>
        </w:rPr>
        <w:t>intervenções mutiladoras que pouco se preocuparam com a história e significado locais</w:t>
      </w:r>
      <w:r w:rsidR="00502E5D" w:rsidRPr="002E486F">
        <w:rPr>
          <w:rFonts w:ascii="Calibri" w:hAnsi="Calibri"/>
          <w:sz w:val="22"/>
          <w:szCs w:val="22"/>
        </w:rPr>
        <w:t xml:space="preserve">. </w:t>
      </w:r>
      <w:r w:rsidR="007A61AD" w:rsidRPr="002E486F">
        <w:rPr>
          <w:rFonts w:ascii="Calibri" w:hAnsi="Calibri"/>
          <w:sz w:val="22"/>
          <w:szCs w:val="22"/>
        </w:rPr>
        <w:t xml:space="preserve">Tanto a Praça André de Albuquerque, quanto a Praça Augusto Severo precisam reconquistar valores de identidade na memória urbana e serem reconhecidas como patrimônio cultural da cidade, evitando que as novas gerações sejam privadas do legado cultural da cidade em que vivem. </w:t>
      </w:r>
    </w:p>
    <w:p w14:paraId="0C253656" w14:textId="77777777" w:rsidR="007A61AD" w:rsidRPr="002E486F" w:rsidRDefault="007A61AD" w:rsidP="00344CB1">
      <w:pPr>
        <w:spacing w:after="0" w:line="240" w:lineRule="auto"/>
        <w:jc w:val="both"/>
      </w:pPr>
    </w:p>
    <w:p w14:paraId="0AA2273C" w14:textId="38B7066B" w:rsidR="007A61AD" w:rsidRPr="002E486F" w:rsidRDefault="009725B9" w:rsidP="00344CB1">
      <w:pPr>
        <w:autoSpaceDE w:val="0"/>
        <w:autoSpaceDN w:val="0"/>
        <w:adjustRightInd w:val="0"/>
        <w:spacing w:after="0" w:line="240" w:lineRule="auto"/>
        <w:jc w:val="both"/>
      </w:pPr>
      <w:r w:rsidRPr="002E486F">
        <w:t>C</w:t>
      </w:r>
      <w:r w:rsidR="007A61AD" w:rsidRPr="002E486F">
        <w:t>a</w:t>
      </w:r>
      <w:r w:rsidR="004E289C" w:rsidRPr="002E486F">
        <w:t>da praça</w:t>
      </w:r>
      <w:r w:rsidRPr="002E486F">
        <w:t xml:space="preserve"> guarda si</w:t>
      </w:r>
      <w:r w:rsidR="007A61AD" w:rsidRPr="002E486F">
        <w:t>ngularidades histórico-culturais para a população que a conhece e frequenta, definindo um processo no qual se criam identidades entre o usuário e o espaço público que poderão vir a desencadear o efetivo uso daqu</w:t>
      </w:r>
      <w:r w:rsidR="005F0165" w:rsidRPr="002E486F">
        <w:t>ele espaço por aquela população.</w:t>
      </w:r>
      <w:r w:rsidR="007A61AD" w:rsidRPr="002E486F">
        <w:t xml:space="preserve"> Neste sentido, os estudos desenvolvidos</w:t>
      </w:r>
      <w:r w:rsidR="00D25CD8">
        <w:t xml:space="preserve"> pelos diversos pesquisadores</w:t>
      </w:r>
      <w:r w:rsidR="007A61AD" w:rsidRPr="002E486F">
        <w:t xml:space="preserve"> nestas duas praças só nos levam a constatar que as intervenções ocorridas fracassaram, necessitando urgentemente de novas intervenções comprometidas com os valo</w:t>
      </w:r>
      <w:r w:rsidR="004E289C" w:rsidRPr="002E486F">
        <w:t>res patrimoniais, dignas de um Sítio H</w:t>
      </w:r>
      <w:r w:rsidR="007A61AD" w:rsidRPr="002E486F">
        <w:t>istórico.</w:t>
      </w:r>
    </w:p>
    <w:p w14:paraId="21B95E8B" w14:textId="77777777" w:rsidR="00CF1E74" w:rsidRPr="002E486F" w:rsidRDefault="00CF1E74" w:rsidP="00344CB1">
      <w:pPr>
        <w:autoSpaceDE w:val="0"/>
        <w:autoSpaceDN w:val="0"/>
        <w:adjustRightInd w:val="0"/>
        <w:spacing w:after="0" w:line="240" w:lineRule="auto"/>
        <w:rPr>
          <w:rFonts w:cs="Calibri"/>
          <w:sz w:val="24"/>
          <w:szCs w:val="24"/>
        </w:rPr>
      </w:pPr>
    </w:p>
    <w:p w14:paraId="5F6CC0ED" w14:textId="295343A8" w:rsidR="00CF1E74" w:rsidRPr="002E486F" w:rsidRDefault="00CF1E74" w:rsidP="00344CB1">
      <w:pPr>
        <w:autoSpaceDE w:val="0"/>
        <w:autoSpaceDN w:val="0"/>
        <w:adjustRightInd w:val="0"/>
        <w:spacing w:after="0" w:line="240" w:lineRule="auto"/>
        <w:rPr>
          <w:rFonts w:cs="Calibri"/>
          <w:sz w:val="24"/>
          <w:szCs w:val="24"/>
        </w:rPr>
      </w:pPr>
      <w:r w:rsidRPr="002E486F">
        <w:rPr>
          <w:rFonts w:cs="Calibri"/>
          <w:b/>
          <w:sz w:val="24"/>
          <w:szCs w:val="24"/>
        </w:rPr>
        <w:t>AGRADECIMENTOS</w:t>
      </w:r>
      <w:r w:rsidR="00B55831" w:rsidRPr="002E486F">
        <w:rPr>
          <w:rFonts w:cs="Calibri"/>
          <w:b/>
          <w:sz w:val="24"/>
          <w:szCs w:val="24"/>
        </w:rPr>
        <w:t xml:space="preserve"> </w:t>
      </w:r>
    </w:p>
    <w:p w14:paraId="6A323A68" w14:textId="77777777" w:rsidR="00863708" w:rsidRPr="002E486F" w:rsidRDefault="00863708" w:rsidP="00344CB1">
      <w:pPr>
        <w:autoSpaceDE w:val="0"/>
        <w:autoSpaceDN w:val="0"/>
        <w:adjustRightInd w:val="0"/>
        <w:spacing w:after="0" w:line="240" w:lineRule="auto"/>
        <w:rPr>
          <w:rFonts w:cs="Calibri"/>
          <w:sz w:val="24"/>
          <w:szCs w:val="24"/>
        </w:rPr>
      </w:pPr>
    </w:p>
    <w:p w14:paraId="23F7A0B8" w14:textId="10840C26" w:rsidR="00CF1E74" w:rsidRPr="009F579F" w:rsidRDefault="001C36A9" w:rsidP="009F579F">
      <w:pPr>
        <w:jc w:val="both"/>
      </w:pPr>
      <w:r w:rsidRPr="009F579F">
        <w:t>À CAPES, pela bolsa de estudos concedida.</w:t>
      </w:r>
      <w:r w:rsidR="009F579F" w:rsidRPr="009F579F">
        <w:t xml:space="preserve"> Ao Prof. Rubenilson Teixeira</w:t>
      </w:r>
      <w:bookmarkStart w:id="0" w:name="_GoBack"/>
      <w:bookmarkEnd w:id="0"/>
      <w:r w:rsidR="009F579F" w:rsidRPr="009F579F">
        <w:t>, orientador da tese em desenvolvimento.</w:t>
      </w:r>
    </w:p>
    <w:p w14:paraId="6DDD6CC3" w14:textId="77777777" w:rsidR="00CF1E74" w:rsidRPr="002E486F" w:rsidRDefault="00CF1E74" w:rsidP="00344CB1">
      <w:pPr>
        <w:autoSpaceDE w:val="0"/>
        <w:autoSpaceDN w:val="0"/>
        <w:adjustRightInd w:val="0"/>
        <w:spacing w:after="0" w:line="240" w:lineRule="auto"/>
        <w:rPr>
          <w:rFonts w:cs="Calibri"/>
          <w:sz w:val="24"/>
          <w:szCs w:val="24"/>
        </w:rPr>
      </w:pPr>
    </w:p>
    <w:p w14:paraId="62A25E56" w14:textId="1F3B52F8" w:rsidR="00CF1E74" w:rsidRPr="002E486F" w:rsidRDefault="00CF1E74" w:rsidP="00344CB1">
      <w:pPr>
        <w:autoSpaceDE w:val="0"/>
        <w:autoSpaceDN w:val="0"/>
        <w:adjustRightInd w:val="0"/>
        <w:spacing w:after="0" w:line="240" w:lineRule="auto"/>
        <w:rPr>
          <w:rFonts w:cs="Calibri"/>
          <w:sz w:val="24"/>
          <w:szCs w:val="24"/>
        </w:rPr>
      </w:pPr>
      <w:r w:rsidRPr="002E486F">
        <w:rPr>
          <w:rFonts w:cs="Calibri"/>
          <w:b/>
          <w:sz w:val="24"/>
          <w:szCs w:val="24"/>
        </w:rPr>
        <w:t>REFERÊNCIAS BIBLIOGRÁFICAS</w:t>
      </w:r>
      <w:r w:rsidR="00D22DFD" w:rsidRPr="002E486F">
        <w:rPr>
          <w:rFonts w:cs="Calibri"/>
          <w:b/>
          <w:sz w:val="24"/>
          <w:szCs w:val="24"/>
        </w:rPr>
        <w:t xml:space="preserve"> </w:t>
      </w:r>
    </w:p>
    <w:p w14:paraId="749A68EA" w14:textId="77777777" w:rsidR="00E90D62" w:rsidRPr="002E486F" w:rsidRDefault="00E90D62" w:rsidP="00344CB1">
      <w:pPr>
        <w:autoSpaceDE w:val="0"/>
        <w:autoSpaceDN w:val="0"/>
        <w:adjustRightInd w:val="0"/>
        <w:spacing w:after="0" w:line="240" w:lineRule="auto"/>
        <w:rPr>
          <w:sz w:val="20"/>
          <w:szCs w:val="20"/>
        </w:rPr>
      </w:pPr>
    </w:p>
    <w:p w14:paraId="758C818D" w14:textId="77777777" w:rsidR="00E90D62" w:rsidRPr="002E486F" w:rsidRDefault="00E90D62" w:rsidP="00344CB1">
      <w:pPr>
        <w:autoSpaceDE w:val="0"/>
        <w:autoSpaceDN w:val="0"/>
        <w:adjustRightInd w:val="0"/>
        <w:spacing w:after="0" w:line="240" w:lineRule="auto"/>
        <w:rPr>
          <w:sz w:val="20"/>
          <w:szCs w:val="20"/>
        </w:rPr>
      </w:pPr>
      <w:r w:rsidRPr="002E486F">
        <w:rPr>
          <w:rFonts w:eastAsia="Times New Roman"/>
          <w:sz w:val="20"/>
          <w:szCs w:val="20"/>
          <w:lang w:eastAsia="pt-PT"/>
        </w:rPr>
        <w:t>DANTAS, G. A. F</w:t>
      </w:r>
      <w:r w:rsidRPr="002E486F">
        <w:rPr>
          <w:rFonts w:eastAsia="Times New Roman"/>
          <w:b/>
          <w:sz w:val="20"/>
          <w:szCs w:val="20"/>
          <w:lang w:eastAsia="pt-PT"/>
        </w:rPr>
        <w:t>. Linhas convulsas e tortuosas retificações:</w:t>
      </w:r>
      <w:r w:rsidRPr="002E486F">
        <w:rPr>
          <w:rFonts w:eastAsia="Times New Roman"/>
          <w:sz w:val="20"/>
          <w:szCs w:val="20"/>
          <w:lang w:eastAsia="pt-PT"/>
        </w:rPr>
        <w:t xml:space="preserve"> transformações urbanas em Natal nos anos 1920. Dissertação (Mestrado em Arquitetura e Urbanismo), Escola de Engenharia de São Carlos. São Carlos: Universidade de São Paulo, 2003. 178 p. </w:t>
      </w:r>
    </w:p>
    <w:p w14:paraId="1F65A575" w14:textId="77777777" w:rsidR="005F0165" w:rsidRPr="002E486F" w:rsidRDefault="005F0165" w:rsidP="00071E93">
      <w:pPr>
        <w:autoSpaceDE w:val="0"/>
        <w:autoSpaceDN w:val="0"/>
        <w:adjustRightInd w:val="0"/>
        <w:spacing w:after="0" w:line="480" w:lineRule="auto"/>
        <w:rPr>
          <w:sz w:val="20"/>
          <w:szCs w:val="20"/>
        </w:rPr>
      </w:pPr>
    </w:p>
    <w:p w14:paraId="46350EF8" w14:textId="32875888" w:rsidR="00E90D62" w:rsidRDefault="00E90D62" w:rsidP="00344CB1">
      <w:pPr>
        <w:autoSpaceDE w:val="0"/>
        <w:autoSpaceDN w:val="0"/>
        <w:adjustRightInd w:val="0"/>
        <w:spacing w:after="0" w:line="240" w:lineRule="auto"/>
        <w:rPr>
          <w:sz w:val="20"/>
          <w:szCs w:val="20"/>
        </w:rPr>
      </w:pPr>
      <w:r w:rsidRPr="002E486F">
        <w:rPr>
          <w:rFonts w:eastAsia="Times New Roman"/>
          <w:color w:val="000000"/>
          <w:sz w:val="20"/>
          <w:szCs w:val="20"/>
          <w:lang w:eastAsia="pt-PT"/>
        </w:rPr>
        <w:t xml:space="preserve">NOBRE, P J. L. Jardins históricos em Natal: desafios para a pesquisa. In: Encontro Nacional de Ensino de Paisagismo em </w:t>
      </w:r>
      <w:r w:rsidRPr="002E486F">
        <w:rPr>
          <w:rFonts w:eastAsia="Times New Roman"/>
          <w:color w:val="000000"/>
          <w:sz w:val="20"/>
          <w:szCs w:val="20"/>
          <w:lang w:eastAsia="pt-PT"/>
        </w:rPr>
        <w:lastRenderedPageBreak/>
        <w:t xml:space="preserve">Escolas de Arquitetura e Urbanismo no Brasil, 2012, Campo Grande. </w:t>
      </w:r>
      <w:r w:rsidRPr="002E486F">
        <w:rPr>
          <w:rFonts w:eastAsia="Times New Roman"/>
          <w:b/>
          <w:color w:val="000000"/>
          <w:sz w:val="20"/>
          <w:szCs w:val="20"/>
          <w:lang w:eastAsia="pt-PT"/>
        </w:rPr>
        <w:t>Anais...</w:t>
      </w:r>
      <w:r w:rsidRPr="002E486F">
        <w:rPr>
          <w:rFonts w:eastAsia="Times New Roman"/>
          <w:color w:val="000000"/>
          <w:sz w:val="20"/>
          <w:szCs w:val="20"/>
          <w:lang w:eastAsia="pt-PT"/>
        </w:rPr>
        <w:t xml:space="preserve"> Campo Grande: ENEPEA, 2012, 14 p.</w:t>
      </w:r>
    </w:p>
    <w:p w14:paraId="0D5C2A2F" w14:textId="77777777" w:rsidR="00071E93" w:rsidRPr="002E486F" w:rsidRDefault="00071E93" w:rsidP="00071E93">
      <w:pPr>
        <w:autoSpaceDE w:val="0"/>
        <w:autoSpaceDN w:val="0"/>
        <w:adjustRightInd w:val="0"/>
        <w:spacing w:after="0" w:line="480" w:lineRule="auto"/>
        <w:rPr>
          <w:sz w:val="20"/>
          <w:szCs w:val="20"/>
        </w:rPr>
      </w:pPr>
    </w:p>
    <w:p w14:paraId="3FD95B76" w14:textId="77777777" w:rsidR="00E90D62" w:rsidRPr="002E486F" w:rsidRDefault="00E90D62" w:rsidP="00344CB1">
      <w:pPr>
        <w:autoSpaceDE w:val="0"/>
        <w:autoSpaceDN w:val="0"/>
        <w:adjustRightInd w:val="0"/>
        <w:spacing w:after="0" w:line="240" w:lineRule="auto"/>
        <w:rPr>
          <w:sz w:val="20"/>
          <w:szCs w:val="20"/>
        </w:rPr>
      </w:pPr>
      <w:r w:rsidRPr="002E486F">
        <w:rPr>
          <w:rFonts w:eastAsia="Times New Roman"/>
          <w:sz w:val="20"/>
          <w:szCs w:val="20"/>
          <w:lang w:eastAsia="pt-PT"/>
        </w:rPr>
        <w:t xml:space="preserve">RODRIGUES, W. N. </w:t>
      </w:r>
      <w:r w:rsidRPr="002E486F">
        <w:rPr>
          <w:b/>
          <w:sz w:val="20"/>
          <w:szCs w:val="20"/>
        </w:rPr>
        <w:t>Dos caminhos de água aos caminhos de ferro:</w:t>
      </w:r>
      <w:r w:rsidRPr="002E486F">
        <w:rPr>
          <w:sz w:val="20"/>
          <w:szCs w:val="20"/>
        </w:rPr>
        <w:t xml:space="preserve"> a construção da hegemonia de Natal através das vias de transporte (1820-1920). Dissertação (Mestrado em Arquitetura e Urbanismo), Universidade Federal do Rio Grande do Norte. Natal, RN: 2006. 180 p.</w:t>
      </w:r>
    </w:p>
    <w:p w14:paraId="54D6E118" w14:textId="77777777" w:rsidR="00E90D62" w:rsidRPr="002E486F" w:rsidRDefault="00E90D62" w:rsidP="00071E93">
      <w:pPr>
        <w:autoSpaceDE w:val="0"/>
        <w:autoSpaceDN w:val="0"/>
        <w:adjustRightInd w:val="0"/>
        <w:spacing w:after="0" w:line="480" w:lineRule="auto"/>
        <w:rPr>
          <w:sz w:val="20"/>
          <w:szCs w:val="20"/>
        </w:rPr>
      </w:pPr>
    </w:p>
    <w:p w14:paraId="04CF251A" w14:textId="77777777" w:rsidR="00E90D62" w:rsidRPr="002E486F" w:rsidRDefault="00E90D62" w:rsidP="00344CB1">
      <w:pPr>
        <w:autoSpaceDE w:val="0"/>
        <w:autoSpaceDN w:val="0"/>
        <w:adjustRightInd w:val="0"/>
        <w:spacing w:after="0" w:line="240" w:lineRule="auto"/>
        <w:rPr>
          <w:sz w:val="20"/>
          <w:szCs w:val="20"/>
        </w:rPr>
      </w:pPr>
      <w:r w:rsidRPr="002E486F">
        <w:rPr>
          <w:sz w:val="20"/>
          <w:szCs w:val="20"/>
        </w:rPr>
        <w:t xml:space="preserve">SOUSA, B. L. Q. </w:t>
      </w:r>
      <w:r w:rsidRPr="002E486F">
        <w:rPr>
          <w:b/>
          <w:sz w:val="20"/>
          <w:szCs w:val="20"/>
        </w:rPr>
        <w:t>A praça André de Albuquerque, Natal/RN, na visão de seus frequentadores.</w:t>
      </w:r>
      <w:r w:rsidRPr="002E486F">
        <w:rPr>
          <w:sz w:val="20"/>
          <w:szCs w:val="20"/>
        </w:rPr>
        <w:t xml:space="preserve"> Dissertação (Mestrado em Psicologia), Universidade Federal do Rio Grande do Norte. Natal, RN: 2004. 94 p.</w:t>
      </w:r>
    </w:p>
    <w:p w14:paraId="6FC506BC" w14:textId="77777777" w:rsidR="00E90D62" w:rsidRPr="002E486F" w:rsidRDefault="00E90D62" w:rsidP="00071E93">
      <w:pPr>
        <w:autoSpaceDE w:val="0"/>
        <w:autoSpaceDN w:val="0"/>
        <w:adjustRightInd w:val="0"/>
        <w:spacing w:after="0" w:line="480" w:lineRule="auto"/>
        <w:rPr>
          <w:sz w:val="20"/>
          <w:szCs w:val="20"/>
        </w:rPr>
      </w:pPr>
    </w:p>
    <w:p w14:paraId="0BF54301" w14:textId="6165976C" w:rsidR="00A94A53" w:rsidRPr="002E486F" w:rsidRDefault="00E90D62" w:rsidP="00344CB1">
      <w:pPr>
        <w:autoSpaceDE w:val="0"/>
        <w:autoSpaceDN w:val="0"/>
        <w:adjustRightInd w:val="0"/>
        <w:spacing w:after="0" w:line="240" w:lineRule="auto"/>
        <w:rPr>
          <w:sz w:val="20"/>
          <w:szCs w:val="20"/>
        </w:rPr>
      </w:pPr>
      <w:r w:rsidRPr="002E486F">
        <w:rPr>
          <w:rFonts w:eastAsia="Times New Roman"/>
          <w:sz w:val="20"/>
          <w:szCs w:val="20"/>
          <w:lang w:eastAsia="pt-PT"/>
        </w:rPr>
        <w:t xml:space="preserve">TEIXEIRA, R. B. </w:t>
      </w:r>
      <w:r w:rsidRPr="002E486F">
        <w:rPr>
          <w:rFonts w:eastAsia="Times New Roman"/>
          <w:b/>
          <w:sz w:val="20"/>
          <w:szCs w:val="20"/>
          <w:lang w:eastAsia="pt-PT"/>
        </w:rPr>
        <w:t>Da cidade de Deus à cidade dos homens:</w:t>
      </w:r>
      <w:r w:rsidRPr="002E486F">
        <w:rPr>
          <w:rFonts w:eastAsia="Times New Roman"/>
          <w:sz w:val="20"/>
          <w:szCs w:val="20"/>
          <w:lang w:eastAsia="pt-PT"/>
        </w:rPr>
        <w:t xml:space="preserve"> a secularização do uso, da forma e da função urbana. Natal: EDUFRN, 2009.</w:t>
      </w:r>
    </w:p>
    <w:sectPr w:rsidR="00A94A53" w:rsidRPr="002E486F"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505ED5" w14:textId="77777777" w:rsidR="007B3E07" w:rsidRDefault="007B3E07" w:rsidP="00CF1E74">
      <w:pPr>
        <w:spacing w:after="0" w:line="240" w:lineRule="auto"/>
      </w:pPr>
      <w:r>
        <w:separator/>
      </w:r>
    </w:p>
  </w:endnote>
  <w:endnote w:type="continuationSeparator" w:id="0">
    <w:p w14:paraId="728EF890" w14:textId="77777777" w:rsidR="007B3E07" w:rsidRDefault="007B3E07" w:rsidP="00CF1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167B96" w14:textId="77777777" w:rsidR="007B400C" w:rsidRDefault="007B400C" w:rsidP="00F34F0A">
    <w:pPr>
      <w:pStyle w:val="Cabealho"/>
      <w:jc w:val="center"/>
      <w:rPr>
        <w:color w:val="948A54"/>
        <w:spacing w:val="2"/>
        <w:sz w:val="20"/>
        <w:szCs w:val="20"/>
      </w:rPr>
    </w:pPr>
    <w:r>
      <w:rPr>
        <w:noProof/>
        <w:lang w:eastAsia="pt-BR"/>
      </w:rPr>
      <w:drawing>
        <wp:inline distT="0" distB="0" distL="0" distR="0" wp14:anchorId="48D98473" wp14:editId="5BBAFCCD">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14:paraId="11902055" w14:textId="77777777" w:rsidR="007B400C" w:rsidRPr="00F34F0A" w:rsidRDefault="007B400C"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3FBF0A" w14:textId="77777777" w:rsidR="007B400C" w:rsidRPr="00591785" w:rsidRDefault="007B400C"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0CF83B" w14:textId="77777777" w:rsidR="007B3E07" w:rsidRDefault="007B3E07" w:rsidP="00CF1E74">
      <w:pPr>
        <w:spacing w:after="0" w:line="240" w:lineRule="auto"/>
      </w:pPr>
      <w:r>
        <w:separator/>
      </w:r>
    </w:p>
  </w:footnote>
  <w:footnote w:type="continuationSeparator" w:id="0">
    <w:p w14:paraId="33CA5100" w14:textId="77777777" w:rsidR="007B3E07" w:rsidRDefault="007B3E07"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2D9A2F" w14:textId="77777777" w:rsidR="007B400C" w:rsidRDefault="007B400C"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14:anchorId="3AC04A3A" wp14:editId="7DEC6D22">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4920FE43" w14:textId="77777777" w:rsidR="007B400C" w:rsidRDefault="007B400C">
                          <w:pPr>
                            <w:pBdr>
                              <w:bottom w:val="single" w:sz="4" w:space="1" w:color="auto"/>
                            </w:pBdr>
                          </w:pPr>
                          <w:r>
                            <w:fldChar w:fldCharType="begin"/>
                          </w:r>
                          <w:r>
                            <w:instrText>PAGE   \* MERGEFORMAT</w:instrText>
                          </w:r>
                          <w:r>
                            <w:fldChar w:fldCharType="separate"/>
                          </w:r>
                          <w:r w:rsidR="00726636">
                            <w:rPr>
                              <w:noProof/>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3AC04A3A" id="Retângulo 4" o:spid="_x0000_s1026"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14:paraId="4920FE43" w14:textId="77777777" w:rsidR="007B400C" w:rsidRDefault="007B400C">
                    <w:pPr>
                      <w:pBdr>
                        <w:bottom w:val="single" w:sz="4" w:space="1" w:color="auto"/>
                      </w:pBdr>
                    </w:pPr>
                    <w:r>
                      <w:fldChar w:fldCharType="begin"/>
                    </w:r>
                    <w:r>
                      <w:instrText>PAGE   \* MERGEFORMAT</w:instrText>
                    </w:r>
                    <w:r>
                      <w:fldChar w:fldCharType="separate"/>
                    </w:r>
                    <w:r w:rsidR="00726636">
                      <w:rPr>
                        <w:noProof/>
                      </w:rPr>
                      <w:t>4</w:t>
                    </w:r>
                    <w:r>
                      <w:fldChar w:fldCharType="end"/>
                    </w:r>
                  </w:p>
                </w:txbxContent>
              </v:textbox>
              <w10:wrap anchorx="page" anchory="page"/>
            </v:rect>
          </w:pict>
        </mc:Fallback>
      </mc:AlternateContent>
    </w:r>
    <w:r>
      <w:rPr>
        <w:noProof/>
        <w:lang w:eastAsia="pt-BR"/>
      </w:rPr>
      <w:drawing>
        <wp:inline distT="0" distB="0" distL="0" distR="0" wp14:anchorId="7223A364" wp14:editId="5C401ED9">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14:paraId="1680F317" w14:textId="77777777" w:rsidR="007B400C" w:rsidRPr="00AC6A08" w:rsidRDefault="007B400C"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|PPGAU/UFRN    </w:t>
    </w:r>
  </w:p>
  <w:p w14:paraId="6BFA700D" w14:textId="77777777" w:rsidR="007B400C" w:rsidRPr="00A64C65" w:rsidRDefault="007B400C" w:rsidP="00A64C65">
    <w:pPr>
      <w:pStyle w:val="Cabealho"/>
      <w:jc w:val="center"/>
      <w:rPr>
        <w:color w:val="948A54"/>
        <w:spacing w:val="2"/>
        <w:sz w:val="18"/>
        <w:szCs w:val="18"/>
      </w:rPr>
    </w:pPr>
    <w:r>
      <w:rPr>
        <w:noProof/>
        <w:color w:val="EEECE1"/>
        <w:spacing w:val="2"/>
        <w:sz w:val="18"/>
        <w:szCs w:val="18"/>
        <w:lang w:eastAsia="pt-BR"/>
      </w:rPr>
      <w:drawing>
        <wp:inline distT="0" distB="0" distL="0" distR="0" wp14:anchorId="22EC5DD9" wp14:editId="60D920B3">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14:anchorId="04C86F30" wp14:editId="185E3717">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8C0A7C" w14:textId="77777777" w:rsidR="007B400C" w:rsidRDefault="007B400C"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Pr>
        <w:noProof/>
        <w:color w:val="948A54"/>
        <w:spacing w:val="42"/>
        <w:sz w:val="20"/>
        <w:szCs w:val="20"/>
        <w:lang w:eastAsia="pt-BR"/>
      </w:rPr>
      <w:drawing>
        <wp:inline distT="0" distB="0" distL="0" distR="0" wp14:anchorId="71743F19" wp14:editId="13A5A8CE">
          <wp:extent cx="1228706" cy="741082"/>
          <wp:effectExtent l="0" t="0" r="0" b="1905"/>
          <wp:docPr id="8" name="Imagem 8" descr="C:\Users\Rubenilson\Desktop\Logo 3 simpo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3846" cy="744182"/>
                  </a:xfrm>
                  <a:prstGeom prst="rect">
                    <a:avLst/>
                  </a:prstGeom>
                  <a:noFill/>
                  <a:ln>
                    <a:noFill/>
                  </a:ln>
                </pic:spPr>
              </pic:pic>
            </a:graphicData>
          </a:graphic>
        </wp:inline>
      </w:drawing>
    </w:r>
    <w:r>
      <w:rPr>
        <w:color w:val="948A54"/>
        <w:spacing w:val="42"/>
        <w:sz w:val="20"/>
        <w:szCs w:val="20"/>
      </w:rPr>
      <w:tab/>
    </w:r>
    <w:r>
      <w:rPr>
        <w:color w:val="948A54"/>
        <w:spacing w:val="42"/>
        <w:sz w:val="20"/>
        <w:szCs w:val="20"/>
      </w:rPr>
      <w:tab/>
    </w:r>
  </w:p>
  <w:p w14:paraId="547B1C5A" w14:textId="77777777" w:rsidR="007B400C" w:rsidRPr="00DC669D" w:rsidRDefault="007B400C"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14:anchorId="5549B117" wp14:editId="071B996C">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22AF611B" w14:textId="77777777" w:rsidR="007B400C" w:rsidRDefault="007B400C">
                          <w:pPr>
                            <w:pBdr>
                              <w:bottom w:val="single" w:sz="4" w:space="1" w:color="auto"/>
                            </w:pBdr>
                          </w:pPr>
                          <w:r>
                            <w:fldChar w:fldCharType="begin"/>
                          </w:r>
                          <w:r>
                            <w:instrText>PAGE   \* MERGEFORMAT</w:instrText>
                          </w:r>
                          <w:r>
                            <w:fldChar w:fldCharType="separate"/>
                          </w:r>
                          <w:r w:rsidR="00726636">
                            <w:rPr>
                              <w:noProof/>
                            </w:rPr>
                            <w:t>3</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5549B117" id="_x0000_s1027"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14:paraId="22AF611B" w14:textId="77777777" w:rsidR="007B400C" w:rsidRDefault="007B400C">
                    <w:pPr>
                      <w:pBdr>
                        <w:bottom w:val="single" w:sz="4" w:space="1" w:color="auto"/>
                      </w:pBdr>
                    </w:pPr>
                    <w:r>
                      <w:fldChar w:fldCharType="begin"/>
                    </w:r>
                    <w:r>
                      <w:instrText>PAGE   \* MERGEFORMAT</w:instrText>
                    </w:r>
                    <w:r>
                      <w:fldChar w:fldCharType="separate"/>
                    </w:r>
                    <w:r w:rsidR="00726636">
                      <w:rPr>
                        <w:noProof/>
                      </w:rPr>
                      <w:t>3</w:t>
                    </w:r>
                    <w:r>
                      <w:fldChar w:fldCharType="end"/>
                    </w:r>
                  </w:p>
                </w:txbxContent>
              </v:textbox>
              <w10:wrap anchorx="page" anchory="page"/>
            </v:rect>
          </w:pict>
        </mc:Fallback>
      </mc:AlternateContent>
    </w:r>
    <w:r>
      <w:rPr>
        <w:color w:val="948A54"/>
        <w:spacing w:val="20"/>
        <w:sz w:val="20"/>
        <w:szCs w:val="20"/>
      </w:rPr>
      <w:t>3</w:t>
    </w:r>
    <w:r w:rsidRPr="00DC669D">
      <w:rPr>
        <w:color w:val="948A54"/>
        <w:spacing w:val="20"/>
        <w:sz w:val="20"/>
        <w:szCs w:val="20"/>
      </w:rPr>
      <w:t xml:space="preserve">° </w:t>
    </w:r>
    <w:r w:rsidRPr="00744250">
      <w:rPr>
        <w:color w:val="948A54"/>
        <w:spacing w:val="20"/>
        <w:sz w:val="20"/>
        <w:szCs w:val="20"/>
      </w:rPr>
      <w:t>SIMPÓSIO</w:t>
    </w:r>
    <w:r>
      <w:rPr>
        <w:color w:val="948A54"/>
        <w:spacing w:val="20"/>
        <w:sz w:val="20"/>
        <w:szCs w:val="20"/>
      </w:rPr>
      <w:t xml:space="preserve"> </w:t>
    </w:r>
    <w:r w:rsidRPr="00DC669D">
      <w:rPr>
        <w:color w:val="948A54"/>
        <w:spacing w:val="20"/>
        <w:sz w:val="20"/>
        <w:szCs w:val="20"/>
      </w:rPr>
      <w:t>DE PESQUISA DO PPGAU-UFRN</w:t>
    </w:r>
    <w:r w:rsidRPr="00DC669D">
      <w:rPr>
        <w:color w:val="948A54"/>
        <w:spacing w:val="20"/>
        <w:sz w:val="16"/>
        <w:szCs w:val="16"/>
      </w:rPr>
      <w:t xml:space="preserve"> – </w:t>
    </w:r>
    <w:r>
      <w:rPr>
        <w:color w:val="948A54"/>
        <w:spacing w:val="20"/>
        <w:sz w:val="16"/>
        <w:szCs w:val="16"/>
      </w:rPr>
      <w:t>DOUTORADO</w:t>
    </w:r>
    <w:r w:rsidRPr="00DC669D">
      <w:rPr>
        <w:color w:val="948A54"/>
        <w:spacing w:val="20"/>
        <w:sz w:val="16"/>
        <w:szCs w:val="16"/>
      </w:rPr>
      <w:t xml:space="preserve">, </w:t>
    </w:r>
    <w:r>
      <w:rPr>
        <w:color w:val="948A54"/>
        <w:spacing w:val="20"/>
        <w:sz w:val="16"/>
        <w:szCs w:val="16"/>
      </w:rPr>
      <w:t>MESTRADO ACADÊMICO</w:t>
    </w:r>
    <w:r w:rsidRPr="00DC669D">
      <w:rPr>
        <w:color w:val="948A54"/>
        <w:spacing w:val="20"/>
        <w:sz w:val="16"/>
        <w:szCs w:val="16"/>
      </w:rPr>
      <w:t xml:space="preserve"> e MESTRADO PROFISSIONAL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trackRevisions/>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1E74"/>
    <w:rsid w:val="00003913"/>
    <w:rsid w:val="00005E71"/>
    <w:rsid w:val="00015D4C"/>
    <w:rsid w:val="0002493D"/>
    <w:rsid w:val="00063B77"/>
    <w:rsid w:val="00063F9B"/>
    <w:rsid w:val="00071E93"/>
    <w:rsid w:val="0008317A"/>
    <w:rsid w:val="000C02AB"/>
    <w:rsid w:val="000C2B14"/>
    <w:rsid w:val="000C3685"/>
    <w:rsid w:val="000D5D30"/>
    <w:rsid w:val="000F70AB"/>
    <w:rsid w:val="001125CD"/>
    <w:rsid w:val="0013088B"/>
    <w:rsid w:val="0017634B"/>
    <w:rsid w:val="00192FE6"/>
    <w:rsid w:val="001961E9"/>
    <w:rsid w:val="001A2B7A"/>
    <w:rsid w:val="001A3B6A"/>
    <w:rsid w:val="001A49A0"/>
    <w:rsid w:val="001B6177"/>
    <w:rsid w:val="001C240F"/>
    <w:rsid w:val="001C36A9"/>
    <w:rsid w:val="001D1F8B"/>
    <w:rsid w:val="001D2629"/>
    <w:rsid w:val="001E1DA1"/>
    <w:rsid w:val="001E4CFF"/>
    <w:rsid w:val="001F549D"/>
    <w:rsid w:val="001F54C3"/>
    <w:rsid w:val="0020318F"/>
    <w:rsid w:val="00211AF7"/>
    <w:rsid w:val="00216AB6"/>
    <w:rsid w:val="002258D7"/>
    <w:rsid w:val="00244395"/>
    <w:rsid w:val="00294D9C"/>
    <w:rsid w:val="002A3035"/>
    <w:rsid w:val="002E486F"/>
    <w:rsid w:val="0030078C"/>
    <w:rsid w:val="003276BD"/>
    <w:rsid w:val="003370FC"/>
    <w:rsid w:val="00344CB1"/>
    <w:rsid w:val="0035327F"/>
    <w:rsid w:val="00364411"/>
    <w:rsid w:val="00375E0C"/>
    <w:rsid w:val="0037735A"/>
    <w:rsid w:val="00383901"/>
    <w:rsid w:val="003871D6"/>
    <w:rsid w:val="003A27FA"/>
    <w:rsid w:val="003B00CB"/>
    <w:rsid w:val="003B0A2B"/>
    <w:rsid w:val="003D31EA"/>
    <w:rsid w:val="003D358A"/>
    <w:rsid w:val="003D5B85"/>
    <w:rsid w:val="003E017D"/>
    <w:rsid w:val="003E603D"/>
    <w:rsid w:val="003E766A"/>
    <w:rsid w:val="003F4FF8"/>
    <w:rsid w:val="00411FAD"/>
    <w:rsid w:val="004267C8"/>
    <w:rsid w:val="00430492"/>
    <w:rsid w:val="004572BA"/>
    <w:rsid w:val="004727AB"/>
    <w:rsid w:val="00485A37"/>
    <w:rsid w:val="00492705"/>
    <w:rsid w:val="004C65FF"/>
    <w:rsid w:val="004E289C"/>
    <w:rsid w:val="004E56E8"/>
    <w:rsid w:val="004F0777"/>
    <w:rsid w:val="00502E5D"/>
    <w:rsid w:val="005250F0"/>
    <w:rsid w:val="00537D80"/>
    <w:rsid w:val="005578AB"/>
    <w:rsid w:val="00590A92"/>
    <w:rsid w:val="00591785"/>
    <w:rsid w:val="005936F1"/>
    <w:rsid w:val="005974DD"/>
    <w:rsid w:val="005B111B"/>
    <w:rsid w:val="005C69B7"/>
    <w:rsid w:val="005D48E2"/>
    <w:rsid w:val="005E450D"/>
    <w:rsid w:val="005E662F"/>
    <w:rsid w:val="005E6CAB"/>
    <w:rsid w:val="005F0165"/>
    <w:rsid w:val="005F559F"/>
    <w:rsid w:val="00610429"/>
    <w:rsid w:val="00617C4D"/>
    <w:rsid w:val="00625AC5"/>
    <w:rsid w:val="00626BE3"/>
    <w:rsid w:val="006439D1"/>
    <w:rsid w:val="00652A9B"/>
    <w:rsid w:val="00652EF3"/>
    <w:rsid w:val="00682857"/>
    <w:rsid w:val="006972C8"/>
    <w:rsid w:val="006A31FC"/>
    <w:rsid w:val="006A6803"/>
    <w:rsid w:val="006C50D7"/>
    <w:rsid w:val="006E154E"/>
    <w:rsid w:val="00703456"/>
    <w:rsid w:val="00704DDC"/>
    <w:rsid w:val="00710532"/>
    <w:rsid w:val="00726636"/>
    <w:rsid w:val="00726EAA"/>
    <w:rsid w:val="00732761"/>
    <w:rsid w:val="00736657"/>
    <w:rsid w:val="00740C97"/>
    <w:rsid w:val="00744250"/>
    <w:rsid w:val="00747A2D"/>
    <w:rsid w:val="00752BB8"/>
    <w:rsid w:val="007A3792"/>
    <w:rsid w:val="007A61AD"/>
    <w:rsid w:val="007B2784"/>
    <w:rsid w:val="007B2EAF"/>
    <w:rsid w:val="007B344F"/>
    <w:rsid w:val="007B3E07"/>
    <w:rsid w:val="007B400C"/>
    <w:rsid w:val="007B425C"/>
    <w:rsid w:val="007C33B9"/>
    <w:rsid w:val="007C4D4F"/>
    <w:rsid w:val="007F3CE6"/>
    <w:rsid w:val="008164C3"/>
    <w:rsid w:val="00852EDB"/>
    <w:rsid w:val="00863708"/>
    <w:rsid w:val="00877435"/>
    <w:rsid w:val="008941F4"/>
    <w:rsid w:val="00895B18"/>
    <w:rsid w:val="008A17C6"/>
    <w:rsid w:val="008A668B"/>
    <w:rsid w:val="008B1555"/>
    <w:rsid w:val="008C30C5"/>
    <w:rsid w:val="008C324F"/>
    <w:rsid w:val="008C65DE"/>
    <w:rsid w:val="008D04F7"/>
    <w:rsid w:val="008D203E"/>
    <w:rsid w:val="008E190F"/>
    <w:rsid w:val="008E51D4"/>
    <w:rsid w:val="00916FA1"/>
    <w:rsid w:val="0092058D"/>
    <w:rsid w:val="00937F9D"/>
    <w:rsid w:val="00940AD3"/>
    <w:rsid w:val="00953512"/>
    <w:rsid w:val="009562EB"/>
    <w:rsid w:val="0096721A"/>
    <w:rsid w:val="00967913"/>
    <w:rsid w:val="009707A0"/>
    <w:rsid w:val="009725B9"/>
    <w:rsid w:val="009934C8"/>
    <w:rsid w:val="0099729C"/>
    <w:rsid w:val="00997F32"/>
    <w:rsid w:val="009A6103"/>
    <w:rsid w:val="009A6130"/>
    <w:rsid w:val="009B58C1"/>
    <w:rsid w:val="009C29E6"/>
    <w:rsid w:val="009E50E0"/>
    <w:rsid w:val="009F3EC0"/>
    <w:rsid w:val="009F579F"/>
    <w:rsid w:val="009F7DB0"/>
    <w:rsid w:val="00A05D1F"/>
    <w:rsid w:val="00A10888"/>
    <w:rsid w:val="00A13C9C"/>
    <w:rsid w:val="00A26477"/>
    <w:rsid w:val="00A36529"/>
    <w:rsid w:val="00A400A0"/>
    <w:rsid w:val="00A42E79"/>
    <w:rsid w:val="00A44712"/>
    <w:rsid w:val="00A64C65"/>
    <w:rsid w:val="00A65187"/>
    <w:rsid w:val="00A7101C"/>
    <w:rsid w:val="00A8285F"/>
    <w:rsid w:val="00A94246"/>
    <w:rsid w:val="00A94A53"/>
    <w:rsid w:val="00AB0F08"/>
    <w:rsid w:val="00AB761B"/>
    <w:rsid w:val="00AC05CA"/>
    <w:rsid w:val="00AC438A"/>
    <w:rsid w:val="00AC6A08"/>
    <w:rsid w:val="00AD2674"/>
    <w:rsid w:val="00AD6D82"/>
    <w:rsid w:val="00B42216"/>
    <w:rsid w:val="00B55831"/>
    <w:rsid w:val="00B645A6"/>
    <w:rsid w:val="00B705D2"/>
    <w:rsid w:val="00B775BB"/>
    <w:rsid w:val="00B82D96"/>
    <w:rsid w:val="00B85916"/>
    <w:rsid w:val="00BB3B9E"/>
    <w:rsid w:val="00BB48D2"/>
    <w:rsid w:val="00BC5598"/>
    <w:rsid w:val="00BC65CB"/>
    <w:rsid w:val="00BD2B3F"/>
    <w:rsid w:val="00BF10A4"/>
    <w:rsid w:val="00BF740F"/>
    <w:rsid w:val="00C12F16"/>
    <w:rsid w:val="00C16D09"/>
    <w:rsid w:val="00C2654B"/>
    <w:rsid w:val="00C3594D"/>
    <w:rsid w:val="00C37778"/>
    <w:rsid w:val="00C54BDA"/>
    <w:rsid w:val="00C66E7C"/>
    <w:rsid w:val="00CB41BE"/>
    <w:rsid w:val="00CB4498"/>
    <w:rsid w:val="00CC57BB"/>
    <w:rsid w:val="00CD3A7E"/>
    <w:rsid w:val="00CF1E74"/>
    <w:rsid w:val="00CF2C31"/>
    <w:rsid w:val="00CF6F35"/>
    <w:rsid w:val="00D055D1"/>
    <w:rsid w:val="00D22DFD"/>
    <w:rsid w:val="00D25CD8"/>
    <w:rsid w:val="00D25FBA"/>
    <w:rsid w:val="00D36275"/>
    <w:rsid w:val="00D42301"/>
    <w:rsid w:val="00D45189"/>
    <w:rsid w:val="00D62D2E"/>
    <w:rsid w:val="00D87E63"/>
    <w:rsid w:val="00D9350F"/>
    <w:rsid w:val="00DA3256"/>
    <w:rsid w:val="00DA4F6E"/>
    <w:rsid w:val="00DA51E9"/>
    <w:rsid w:val="00DC1FE5"/>
    <w:rsid w:val="00DC669D"/>
    <w:rsid w:val="00E056C0"/>
    <w:rsid w:val="00E127F1"/>
    <w:rsid w:val="00E2127F"/>
    <w:rsid w:val="00E229B7"/>
    <w:rsid w:val="00E24394"/>
    <w:rsid w:val="00E24420"/>
    <w:rsid w:val="00E31180"/>
    <w:rsid w:val="00E332B9"/>
    <w:rsid w:val="00E90D62"/>
    <w:rsid w:val="00EA1E8D"/>
    <w:rsid w:val="00EB1C3C"/>
    <w:rsid w:val="00EB757E"/>
    <w:rsid w:val="00EC259D"/>
    <w:rsid w:val="00ED1532"/>
    <w:rsid w:val="00EE4C1A"/>
    <w:rsid w:val="00EF5C90"/>
    <w:rsid w:val="00F028DE"/>
    <w:rsid w:val="00F04010"/>
    <w:rsid w:val="00F135C0"/>
    <w:rsid w:val="00F16C8A"/>
    <w:rsid w:val="00F34F0A"/>
    <w:rsid w:val="00F62AEE"/>
    <w:rsid w:val="00F83478"/>
    <w:rsid w:val="00F83CEB"/>
    <w:rsid w:val="00F90555"/>
    <w:rsid w:val="00FC328F"/>
    <w:rsid w:val="00FC483C"/>
    <w:rsid w:val="00FD264B"/>
    <w:rsid w:val="00FD628F"/>
    <w:rsid w:val="00FE14A2"/>
    <w:rsid w:val="00FF741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6E2D4C0"/>
  <w15:docId w15:val="{0E7FC36E-6EE7-4858-8770-BEF1EE2F4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Hyperlink">
    <w:name w:val="Hyperlink"/>
    <w:basedOn w:val="Fontepargpadro"/>
    <w:uiPriority w:val="99"/>
    <w:unhideWhenUsed/>
    <w:rsid w:val="00D62D2E"/>
    <w:rPr>
      <w:color w:val="0000FF" w:themeColor="hyperlink"/>
      <w:u w:val="single"/>
    </w:rPr>
  </w:style>
  <w:style w:type="paragraph" w:styleId="NormalWeb">
    <w:name w:val="Normal (Web)"/>
    <w:basedOn w:val="Normal"/>
    <w:uiPriority w:val="99"/>
    <w:unhideWhenUsed/>
    <w:rsid w:val="003A27FA"/>
    <w:pPr>
      <w:spacing w:before="100" w:beforeAutospacing="1" w:after="100" w:afterAutospacing="1" w:line="240" w:lineRule="auto"/>
    </w:pPr>
    <w:rPr>
      <w:rFonts w:ascii="Times New Roman" w:eastAsia="Times New Roman" w:hAnsi="Times New Roman"/>
      <w:sz w:val="24"/>
      <w:szCs w:val="24"/>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footer" Target="footer2.xml"/><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71D86D-A189-49D9-874A-70E1C9CF6D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1547</Words>
  <Characters>8354</Characters>
  <Application>Microsoft Office Word</Application>
  <DocSecurity>0</DocSecurity>
  <Lines>69</Lines>
  <Paragraphs>19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9882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Michelle Obama</cp:lastModifiedBy>
  <cp:revision>4</cp:revision>
  <cp:lastPrinted>2015-02-09T14:54:00Z</cp:lastPrinted>
  <dcterms:created xsi:type="dcterms:W3CDTF">2015-02-06T12:34:00Z</dcterms:created>
  <dcterms:modified xsi:type="dcterms:W3CDTF">2015-02-09T19:13:00Z</dcterms:modified>
</cp:coreProperties>
</file>